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843CD" w14:textId="680EB201" w:rsidR="00AB5755" w:rsidRPr="007A4EEC" w:rsidRDefault="46CAE05B" w:rsidP="004917F3">
      <w:pPr>
        <w:pStyle w:val="NoSpacing"/>
        <w:rPr>
          <w:rFonts w:ascii="Franklin Gothic Book" w:hAnsi="Franklin Gothic Book"/>
          <w:b/>
          <w:sz w:val="24"/>
        </w:rPr>
      </w:pPr>
      <w:r w:rsidRPr="007A4EEC">
        <w:rPr>
          <w:rFonts w:ascii="Franklin Gothic Book" w:hAnsi="Franklin Gothic Book"/>
          <w:b/>
          <w:sz w:val="24"/>
        </w:rPr>
        <w:t>“</w:t>
      </w:r>
      <w:r w:rsidR="00214A9D" w:rsidRPr="007A4EEC">
        <w:rPr>
          <w:rFonts w:ascii="Franklin Gothic Book" w:hAnsi="Franklin Gothic Book"/>
          <w:b/>
          <w:sz w:val="24"/>
        </w:rPr>
        <w:t>Anthem is choosing profit over patients</w:t>
      </w:r>
      <w:r w:rsidRPr="007A4EEC">
        <w:rPr>
          <w:rFonts w:ascii="Franklin Gothic Book" w:hAnsi="Franklin Gothic Book"/>
          <w:b/>
          <w:sz w:val="24"/>
        </w:rPr>
        <w:t>”</w:t>
      </w:r>
      <w:r w:rsidR="00DA4B8D" w:rsidRPr="007A4EEC">
        <w:rPr>
          <w:rFonts w:ascii="Franklin Gothic Book" w:hAnsi="Franklin Gothic Book"/>
          <w:b/>
          <w:sz w:val="24"/>
        </w:rPr>
        <w:t xml:space="preserve"> </w:t>
      </w:r>
    </w:p>
    <w:p w14:paraId="44F30AA0" w14:textId="31BBB7C7" w:rsidR="007E043F" w:rsidRDefault="46CAE05B" w:rsidP="004917F3">
      <w:pPr>
        <w:pStyle w:val="NoSpacing"/>
        <w:rPr>
          <w:rFonts w:ascii="Franklin Gothic Book" w:hAnsi="Franklin Gothic Book"/>
        </w:rPr>
      </w:pPr>
      <w:r w:rsidRPr="004917F3">
        <w:rPr>
          <w:rFonts w:ascii="Franklin Gothic Book" w:hAnsi="Franklin Gothic Book"/>
        </w:rPr>
        <w:t xml:space="preserve">By </w:t>
      </w:r>
      <w:r w:rsidR="007A4EEC" w:rsidRPr="007A4EEC">
        <w:rPr>
          <w:rFonts w:ascii="Franklin Gothic Book" w:hAnsi="Franklin Gothic Book"/>
          <w:highlight w:val="yellow"/>
        </w:rPr>
        <w:t>[SIGNATORY]</w:t>
      </w:r>
    </w:p>
    <w:p w14:paraId="03DE8A7A" w14:textId="77777777" w:rsidR="004917F3" w:rsidRPr="004917F3" w:rsidRDefault="004917F3" w:rsidP="004917F3">
      <w:pPr>
        <w:pStyle w:val="NoSpacing"/>
        <w:rPr>
          <w:rFonts w:ascii="Franklin Gothic Book" w:hAnsi="Franklin Gothic Book"/>
        </w:rPr>
      </w:pPr>
    </w:p>
    <w:p w14:paraId="09E638DF" w14:textId="2D8C1143" w:rsidR="004917F3" w:rsidRDefault="00DA4B8D" w:rsidP="004917F3">
      <w:pPr>
        <w:pStyle w:val="NoSpacing"/>
        <w:rPr>
          <w:rFonts w:ascii="Franklin Gothic Book" w:hAnsi="Franklin Gothic Book"/>
        </w:rPr>
      </w:pPr>
      <w:r w:rsidRPr="004917F3">
        <w:rPr>
          <w:rFonts w:ascii="Franklin Gothic Book" w:hAnsi="Franklin Gothic Book"/>
        </w:rPr>
        <w:t>Radiology</w:t>
      </w:r>
      <w:r w:rsidR="00202BCA" w:rsidRPr="004917F3">
        <w:rPr>
          <w:rFonts w:ascii="Franklin Gothic Book" w:hAnsi="Franklin Gothic Book"/>
        </w:rPr>
        <w:t xml:space="preserve"> care is a vital </w:t>
      </w:r>
      <w:r w:rsidR="00F0489D" w:rsidRPr="004917F3">
        <w:rPr>
          <w:rFonts w:ascii="Franklin Gothic Book" w:hAnsi="Franklin Gothic Book"/>
        </w:rPr>
        <w:t xml:space="preserve">to </w:t>
      </w:r>
      <w:r w:rsidR="001A61A7" w:rsidRPr="004917F3">
        <w:rPr>
          <w:rFonts w:ascii="Franklin Gothic Book" w:hAnsi="Franklin Gothic Book"/>
        </w:rPr>
        <w:t>medical diagnosis and treatment</w:t>
      </w:r>
      <w:r w:rsidR="00AA6D74">
        <w:rPr>
          <w:rFonts w:ascii="Franklin Gothic Book" w:hAnsi="Franklin Gothic Book"/>
        </w:rPr>
        <w:t xml:space="preserve"> and </w:t>
      </w:r>
      <w:r w:rsidRPr="004917F3">
        <w:rPr>
          <w:rFonts w:ascii="Franklin Gothic Book" w:hAnsi="Franklin Gothic Book"/>
        </w:rPr>
        <w:t>c</w:t>
      </w:r>
      <w:r w:rsidR="00AA6D74">
        <w:rPr>
          <w:rFonts w:ascii="Franklin Gothic Book" w:hAnsi="Franklin Gothic Book"/>
        </w:rPr>
        <w:t>ould</w:t>
      </w:r>
      <w:r w:rsidRPr="004917F3">
        <w:rPr>
          <w:rFonts w:ascii="Franklin Gothic Book" w:hAnsi="Franklin Gothic Book"/>
        </w:rPr>
        <w:t xml:space="preserve"> mean the difference between life and death. </w:t>
      </w:r>
      <w:r w:rsidR="0015462B" w:rsidRPr="004917F3">
        <w:rPr>
          <w:rFonts w:ascii="Franklin Gothic Book" w:hAnsi="Franklin Gothic Book"/>
        </w:rPr>
        <w:t xml:space="preserve">Unfortunately, Anthem Blue Cross &amp; Blue Shield is using this </w:t>
      </w:r>
      <w:r w:rsidR="005B01D4" w:rsidRPr="004917F3">
        <w:rPr>
          <w:rFonts w:ascii="Franklin Gothic Book" w:hAnsi="Franklin Gothic Book"/>
        </w:rPr>
        <w:t>essential</w:t>
      </w:r>
      <w:r w:rsidR="0015462B" w:rsidRPr="004917F3">
        <w:rPr>
          <w:rFonts w:ascii="Franklin Gothic Book" w:hAnsi="Franklin Gothic Book"/>
        </w:rPr>
        <w:t xml:space="preserve"> medical service as a </w:t>
      </w:r>
      <w:r w:rsidR="004917F3" w:rsidRPr="004917F3">
        <w:rPr>
          <w:rFonts w:ascii="Franklin Gothic Book" w:hAnsi="Franklin Gothic Book"/>
        </w:rPr>
        <w:t>tool for negotiations with hospitals</w:t>
      </w:r>
      <w:r w:rsidR="0015462B" w:rsidRPr="004917F3">
        <w:rPr>
          <w:rFonts w:ascii="Franklin Gothic Book" w:hAnsi="Franklin Gothic Book"/>
        </w:rPr>
        <w:t xml:space="preserve"> to pad their bottom line. </w:t>
      </w:r>
    </w:p>
    <w:p w14:paraId="0B7322BF" w14:textId="77777777" w:rsidR="004917F3" w:rsidRPr="004917F3" w:rsidRDefault="004917F3" w:rsidP="004917F3">
      <w:pPr>
        <w:pStyle w:val="NoSpacing"/>
        <w:rPr>
          <w:rFonts w:ascii="Franklin Gothic Book" w:hAnsi="Franklin Gothic Book"/>
        </w:rPr>
      </w:pPr>
    </w:p>
    <w:p w14:paraId="5B08A43F" w14:textId="6EDEB5DC" w:rsidR="004917F3" w:rsidRDefault="0015462B" w:rsidP="004917F3">
      <w:pPr>
        <w:pStyle w:val="NoSpacing"/>
        <w:rPr>
          <w:rFonts w:ascii="Franklin Gothic Book" w:hAnsi="Franklin Gothic Book"/>
        </w:rPr>
      </w:pPr>
      <w:r w:rsidRPr="004917F3">
        <w:rPr>
          <w:rFonts w:ascii="Franklin Gothic Book" w:hAnsi="Franklin Gothic Book"/>
        </w:rPr>
        <w:t xml:space="preserve">The insurer has recently implemented a policy requiring a pre-authorization for all advanced diagnostic imaging at hospitals. </w:t>
      </w:r>
      <w:r w:rsidR="00E3085F">
        <w:rPr>
          <w:rFonts w:ascii="Franklin Gothic Book" w:hAnsi="Franklin Gothic Book"/>
        </w:rPr>
        <w:t xml:space="preserve">Patients in </w:t>
      </w:r>
      <w:r w:rsidR="0040139B">
        <w:rPr>
          <w:rFonts w:ascii="Franklin Gothic Book" w:hAnsi="Franklin Gothic Book"/>
        </w:rPr>
        <w:t>Colorado, Georgia, Indiana, Kentucky, Missouri,</w:t>
      </w:r>
      <w:r w:rsidR="00D32F87">
        <w:rPr>
          <w:rFonts w:ascii="Franklin Gothic Book" w:hAnsi="Franklin Gothic Book"/>
        </w:rPr>
        <w:t xml:space="preserve"> Nevada, New York, Ohio, and Wisconsin</w:t>
      </w:r>
      <w:r w:rsidR="00E3085F">
        <w:rPr>
          <w:rFonts w:ascii="Franklin Gothic Book" w:hAnsi="Franklin Gothic Book"/>
        </w:rPr>
        <w:t xml:space="preserve"> have already felt the impact</w:t>
      </w:r>
      <w:r w:rsidR="00D32F87">
        <w:rPr>
          <w:rFonts w:ascii="Franklin Gothic Book" w:hAnsi="Franklin Gothic Book"/>
        </w:rPr>
        <w:t xml:space="preserve">. </w:t>
      </w:r>
      <w:r w:rsidR="00E3085F">
        <w:rPr>
          <w:rFonts w:ascii="Franklin Gothic Book" w:hAnsi="Franklin Gothic Book"/>
        </w:rPr>
        <w:t xml:space="preserve">Unfortunately, the same policy </w:t>
      </w:r>
      <w:r w:rsidR="00E825B0">
        <w:rPr>
          <w:rFonts w:ascii="Franklin Gothic Book" w:hAnsi="Franklin Gothic Book"/>
        </w:rPr>
        <w:t xml:space="preserve">will go into effect on January </w:t>
      </w:r>
      <w:r w:rsidR="00D32F87">
        <w:rPr>
          <w:rFonts w:ascii="Franklin Gothic Book" w:hAnsi="Franklin Gothic Book"/>
        </w:rPr>
        <w:t xml:space="preserve">1 in California with </w:t>
      </w:r>
      <w:r w:rsidR="00E3085F">
        <w:rPr>
          <w:rFonts w:ascii="Franklin Gothic Book" w:hAnsi="Franklin Gothic Book"/>
        </w:rPr>
        <w:t xml:space="preserve">patients in </w:t>
      </w:r>
      <w:r w:rsidR="00D32F87">
        <w:rPr>
          <w:rFonts w:ascii="Franklin Gothic Book" w:hAnsi="Franklin Gothic Book"/>
        </w:rPr>
        <w:t>Connecticut, Maine and Virginia being impacted on March 1, 2018.</w:t>
      </w:r>
      <w:r w:rsidR="0040139B">
        <w:rPr>
          <w:rFonts w:ascii="Franklin Gothic Book" w:hAnsi="Franklin Gothic Book"/>
        </w:rPr>
        <w:t xml:space="preserve"> </w:t>
      </w:r>
      <w:r w:rsidRPr="004917F3">
        <w:rPr>
          <w:rFonts w:ascii="Franklin Gothic Book" w:hAnsi="Franklin Gothic Book"/>
        </w:rPr>
        <w:t xml:space="preserve">The intent of this policy is to force patients into </w:t>
      </w:r>
      <w:r w:rsidR="004917F3" w:rsidRPr="004917F3">
        <w:rPr>
          <w:rFonts w:ascii="Franklin Gothic Book" w:hAnsi="Franklin Gothic Book"/>
        </w:rPr>
        <w:t>receiving services like</w:t>
      </w:r>
      <w:r w:rsidRPr="004917F3">
        <w:rPr>
          <w:rFonts w:ascii="Franklin Gothic Book" w:hAnsi="Franklin Gothic Book"/>
        </w:rPr>
        <w:t xml:space="preserve"> CT and MRI scans at independent imaging centers, in order to reduce costs. </w:t>
      </w:r>
      <w:r w:rsidR="004917F3" w:rsidRPr="004917F3">
        <w:rPr>
          <w:rFonts w:ascii="Franklin Gothic Book" w:hAnsi="Franklin Gothic Book"/>
        </w:rPr>
        <w:t>But t</w:t>
      </w:r>
      <w:r w:rsidRPr="004917F3">
        <w:rPr>
          <w:rFonts w:ascii="Franklin Gothic Book" w:hAnsi="Franklin Gothic Book"/>
        </w:rPr>
        <w:t xml:space="preserve">he consequences of this </w:t>
      </w:r>
      <w:r w:rsidR="004917F3" w:rsidRPr="004917F3">
        <w:rPr>
          <w:rFonts w:ascii="Franklin Gothic Book" w:hAnsi="Franklin Gothic Book"/>
        </w:rPr>
        <w:t xml:space="preserve">cost-minded </w:t>
      </w:r>
      <w:r w:rsidRPr="004917F3">
        <w:rPr>
          <w:rFonts w:ascii="Franklin Gothic Book" w:hAnsi="Franklin Gothic Book"/>
        </w:rPr>
        <w:t xml:space="preserve">policy will </w:t>
      </w:r>
      <w:r w:rsidR="004917F3" w:rsidRPr="004917F3">
        <w:rPr>
          <w:rFonts w:ascii="Franklin Gothic Book" w:hAnsi="Franklin Gothic Book"/>
        </w:rPr>
        <w:t xml:space="preserve">severely </w:t>
      </w:r>
      <w:r w:rsidRPr="004917F3">
        <w:rPr>
          <w:rFonts w:ascii="Franklin Gothic Book" w:hAnsi="Franklin Gothic Book"/>
        </w:rPr>
        <w:t xml:space="preserve">impact patient care. </w:t>
      </w:r>
    </w:p>
    <w:p w14:paraId="7591DAD4" w14:textId="77777777" w:rsidR="004917F3" w:rsidRPr="004917F3" w:rsidRDefault="004917F3" w:rsidP="004917F3">
      <w:pPr>
        <w:pStyle w:val="NoSpacing"/>
        <w:rPr>
          <w:rFonts w:ascii="Franklin Gothic Book" w:hAnsi="Franklin Gothic Book"/>
        </w:rPr>
      </w:pPr>
    </w:p>
    <w:p w14:paraId="3883D6D7" w14:textId="6F8D244F" w:rsidR="004917F3" w:rsidRPr="004917F3" w:rsidRDefault="00F0489D" w:rsidP="004917F3">
      <w:pPr>
        <w:pStyle w:val="NoSpacing"/>
        <w:rPr>
          <w:rFonts w:ascii="Franklin Gothic Book" w:hAnsi="Franklin Gothic Book"/>
        </w:rPr>
      </w:pPr>
      <w:r w:rsidRPr="004917F3">
        <w:rPr>
          <w:rFonts w:ascii="Franklin Gothic Book" w:hAnsi="Franklin Gothic Book"/>
        </w:rPr>
        <w:t xml:space="preserve">Imaging services are </w:t>
      </w:r>
      <w:r w:rsidR="00DA4B8D" w:rsidRPr="004917F3">
        <w:rPr>
          <w:rFonts w:ascii="Franklin Gothic Book" w:hAnsi="Franklin Gothic Book"/>
        </w:rPr>
        <w:t>not just a commodity that can go to the lowest bidder.</w:t>
      </w:r>
      <w:r w:rsidR="0015462B" w:rsidRPr="004917F3">
        <w:rPr>
          <w:rFonts w:ascii="Franklin Gothic Book" w:hAnsi="Franklin Gothic Book"/>
        </w:rPr>
        <w:t xml:space="preserve"> </w:t>
      </w:r>
      <w:r w:rsidR="004917F3" w:rsidRPr="004917F3">
        <w:rPr>
          <w:rFonts w:ascii="Franklin Gothic Book" w:hAnsi="Franklin Gothic Book"/>
        </w:rPr>
        <w:t xml:space="preserve">Anthem’s economically-motivated “steerage” policy forces patients to weigh cost over the best care options for their health. This solely cost-based determination of care ignores several important </w:t>
      </w:r>
      <w:r w:rsidR="00E825B0" w:rsidRPr="004917F3">
        <w:rPr>
          <w:rFonts w:ascii="Franklin Gothic Book" w:hAnsi="Franklin Gothic Book"/>
        </w:rPr>
        <w:t>factors</w:t>
      </w:r>
      <w:r w:rsidR="00E825B0">
        <w:rPr>
          <w:rFonts w:ascii="Franklin Gothic Book" w:hAnsi="Franklin Gothic Book"/>
        </w:rPr>
        <w:t xml:space="preserve">; among them are the options for </w:t>
      </w:r>
      <w:r w:rsidR="004917F3" w:rsidRPr="004917F3">
        <w:rPr>
          <w:rFonts w:ascii="Franklin Gothic Book" w:hAnsi="Franklin Gothic Book"/>
        </w:rPr>
        <w:t xml:space="preserve">efficient transferability of </w:t>
      </w:r>
      <w:r w:rsidR="006813A1">
        <w:rPr>
          <w:rFonts w:ascii="Franklin Gothic Book" w:hAnsi="Franklin Gothic Book"/>
        </w:rPr>
        <w:t>patient</w:t>
      </w:r>
      <w:r w:rsidR="004917F3" w:rsidRPr="004917F3">
        <w:rPr>
          <w:rFonts w:ascii="Franklin Gothic Book" w:hAnsi="Franklin Gothic Book"/>
        </w:rPr>
        <w:t>s</w:t>
      </w:r>
      <w:r w:rsidR="006813A1">
        <w:rPr>
          <w:rFonts w:ascii="Franklin Gothic Book" w:hAnsi="Franklin Gothic Book"/>
        </w:rPr>
        <w:t>’</w:t>
      </w:r>
      <w:r w:rsidR="004917F3" w:rsidRPr="004917F3">
        <w:rPr>
          <w:rFonts w:ascii="Franklin Gothic Book" w:hAnsi="Franklin Gothic Book"/>
        </w:rPr>
        <w:t xml:space="preserve"> medical records.</w:t>
      </w:r>
    </w:p>
    <w:p w14:paraId="34D5B964" w14:textId="77777777" w:rsidR="004917F3" w:rsidRPr="004917F3" w:rsidRDefault="004917F3" w:rsidP="004917F3">
      <w:pPr>
        <w:pStyle w:val="NoSpacing"/>
        <w:rPr>
          <w:rFonts w:ascii="Franklin Gothic Book" w:hAnsi="Franklin Gothic Book"/>
        </w:rPr>
      </w:pPr>
    </w:p>
    <w:p w14:paraId="06360F84" w14:textId="35D65BE2" w:rsidR="004917F3" w:rsidRPr="004917F3" w:rsidRDefault="004917F3" w:rsidP="004917F3">
      <w:pPr>
        <w:pStyle w:val="NoSpacing"/>
        <w:rPr>
          <w:rFonts w:ascii="Franklin Gothic Book" w:hAnsi="Franklin Gothic Book"/>
        </w:rPr>
      </w:pPr>
      <w:r w:rsidRPr="004917F3">
        <w:rPr>
          <w:rFonts w:ascii="Franklin Gothic Book" w:hAnsi="Franklin Gothic Book"/>
        </w:rPr>
        <w:t>Anthem’s policy compromises the physician-patient relationship, and lets benefits management firms make decisions that should ultimately be made by treating physicians, their radiologist partners, and patients. Limiting patient op</w:t>
      </w:r>
      <w:r w:rsidR="00E825B0">
        <w:rPr>
          <w:rFonts w:ascii="Franklin Gothic Book" w:hAnsi="Franklin Gothic Book"/>
        </w:rPr>
        <w:t xml:space="preserve">tions for imaging settings may </w:t>
      </w:r>
      <w:r w:rsidRPr="004917F3">
        <w:rPr>
          <w:rFonts w:ascii="Franklin Gothic Book" w:hAnsi="Franklin Gothic Book"/>
        </w:rPr>
        <w:t>produce an influx of patients steered to staff-and/or equipment-strapped facilities, further exacerbating scheduling issues and extending delays, which is particularly harmful for patients with complex medical conditions. Furthermore, Anthem’s third-party reviewers with no prior clinical relationship with the patient will be financially incentivized by Anthem to deny imaging in the hospital outpatient setting, and will have no regard for the unique complexities of a patient’s particular case.</w:t>
      </w:r>
    </w:p>
    <w:p w14:paraId="62FDFACA" w14:textId="77777777" w:rsidR="004917F3" w:rsidRPr="004917F3" w:rsidRDefault="004917F3" w:rsidP="004917F3">
      <w:pPr>
        <w:pStyle w:val="NoSpacing"/>
        <w:rPr>
          <w:rFonts w:ascii="Franklin Gothic Book" w:hAnsi="Franklin Gothic Book"/>
        </w:rPr>
      </w:pPr>
    </w:p>
    <w:p w14:paraId="448B0E4B" w14:textId="4AE0CF8A" w:rsidR="004917F3" w:rsidRDefault="004917F3" w:rsidP="004917F3">
      <w:pPr>
        <w:pStyle w:val="NoSpacing"/>
        <w:rPr>
          <w:rFonts w:ascii="Franklin Gothic Book" w:hAnsi="Franklin Gothic Book"/>
        </w:rPr>
      </w:pPr>
      <w:r w:rsidRPr="004917F3">
        <w:rPr>
          <w:rFonts w:ascii="Franklin Gothic Book" w:hAnsi="Franklin Gothic Book"/>
        </w:rPr>
        <w:t>All in all, Anthem’s policy introduces another nontransparent preauthorization process and more hospital</w:t>
      </w:r>
      <w:r w:rsidR="006813A1">
        <w:rPr>
          <w:rFonts w:ascii="Franklin Gothic Book" w:hAnsi="Franklin Gothic Book"/>
        </w:rPr>
        <w:t xml:space="preserve"> bureaucratic red-tape that may</w:t>
      </w:r>
      <w:r w:rsidRPr="004917F3">
        <w:rPr>
          <w:rFonts w:ascii="Franklin Gothic Book" w:hAnsi="Franklin Gothic Book"/>
        </w:rPr>
        <w:t xml:space="preserve"> delay or deny patient care. </w:t>
      </w:r>
    </w:p>
    <w:p w14:paraId="21564706" w14:textId="77777777" w:rsidR="004917F3" w:rsidRPr="004917F3" w:rsidRDefault="004917F3" w:rsidP="004917F3">
      <w:pPr>
        <w:pStyle w:val="NoSpacing"/>
        <w:rPr>
          <w:rFonts w:ascii="Franklin Gothic Book" w:hAnsi="Franklin Gothic Book"/>
        </w:rPr>
      </w:pPr>
    </w:p>
    <w:p w14:paraId="5CF10EF8" w14:textId="7D4F59F1" w:rsidR="005B01D4" w:rsidRDefault="005B01D4" w:rsidP="004917F3">
      <w:pPr>
        <w:pStyle w:val="NoSpacing"/>
        <w:rPr>
          <w:rFonts w:ascii="Franklin Gothic Book" w:hAnsi="Franklin Gothic Book"/>
          <w:color w:val="FF0000"/>
        </w:rPr>
      </w:pPr>
      <w:r w:rsidRPr="004917F3">
        <w:rPr>
          <w:rFonts w:ascii="Franklin Gothic Book" w:hAnsi="Franklin Gothic Book"/>
          <w:color w:val="FF0000"/>
        </w:rPr>
        <w:t xml:space="preserve">Please focus on </w:t>
      </w:r>
      <w:r w:rsidR="00E80B07" w:rsidRPr="004917F3">
        <w:rPr>
          <w:rFonts w:ascii="Franklin Gothic Book" w:hAnsi="Franklin Gothic Book"/>
          <w:color w:val="FF0000"/>
        </w:rPr>
        <w:t>a few</w:t>
      </w:r>
      <w:r w:rsidRPr="004917F3">
        <w:rPr>
          <w:rFonts w:ascii="Franklin Gothic Book" w:hAnsi="Franklin Gothic Book"/>
          <w:color w:val="FF0000"/>
        </w:rPr>
        <w:t xml:space="preserve"> of the following </w:t>
      </w:r>
      <w:r w:rsidR="00E80B07" w:rsidRPr="004917F3">
        <w:rPr>
          <w:rFonts w:ascii="Franklin Gothic Book" w:hAnsi="Franklin Gothic Book"/>
          <w:color w:val="FF0000"/>
        </w:rPr>
        <w:t xml:space="preserve">additional </w:t>
      </w:r>
      <w:r w:rsidRPr="004917F3">
        <w:rPr>
          <w:rFonts w:ascii="Franklin Gothic Book" w:hAnsi="Franklin Gothic Book"/>
          <w:color w:val="FF0000"/>
        </w:rPr>
        <w:t>arguments in this section of the op-ed</w:t>
      </w:r>
      <w:r w:rsidR="007A4EEC">
        <w:rPr>
          <w:rFonts w:ascii="Franklin Gothic Book" w:hAnsi="Franklin Gothic Book"/>
          <w:color w:val="FF0000"/>
        </w:rPr>
        <w:t>:</w:t>
      </w:r>
    </w:p>
    <w:p w14:paraId="47E37D6B" w14:textId="77777777" w:rsidR="007A4EEC" w:rsidRPr="004917F3" w:rsidRDefault="007A4EEC" w:rsidP="004917F3">
      <w:pPr>
        <w:pStyle w:val="NoSpacing"/>
        <w:rPr>
          <w:rFonts w:ascii="Franklin Gothic Book" w:hAnsi="Franklin Gothic Book"/>
          <w:color w:val="FF0000"/>
        </w:rPr>
      </w:pPr>
    </w:p>
    <w:p w14:paraId="0F170BB4" w14:textId="06EBC47B" w:rsidR="00B01485" w:rsidRPr="007A4EEC" w:rsidRDefault="006813A1" w:rsidP="007A4EEC">
      <w:pPr>
        <w:pStyle w:val="NoSpacing"/>
        <w:numPr>
          <w:ilvl w:val="0"/>
          <w:numId w:val="12"/>
        </w:numPr>
        <w:rPr>
          <w:rFonts w:ascii="Franklin Gothic Book" w:hAnsi="Franklin Gothic Book"/>
          <w:i/>
          <w:color w:val="FF0000"/>
        </w:rPr>
      </w:pPr>
      <w:r>
        <w:rPr>
          <w:rFonts w:ascii="Franklin Gothic Book" w:hAnsi="Franklin Gothic Book"/>
          <w:i/>
          <w:color w:val="FF0000"/>
        </w:rPr>
        <w:t>The policy may</w:t>
      </w:r>
      <w:r w:rsidR="00B01485" w:rsidRPr="007A4EEC">
        <w:rPr>
          <w:rFonts w:ascii="Franklin Gothic Book" w:hAnsi="Franklin Gothic Book"/>
          <w:i/>
          <w:color w:val="FF0000"/>
        </w:rPr>
        <w:t xml:space="preserve"> increase wait times for appointments</w:t>
      </w:r>
      <w:r w:rsidR="00E80B07" w:rsidRPr="007A4EEC">
        <w:rPr>
          <w:rFonts w:ascii="Franklin Gothic Book" w:hAnsi="Franklin Gothic Book"/>
          <w:i/>
          <w:color w:val="FF0000"/>
        </w:rPr>
        <w:t>. This will especially hurt patients with complex medical conditions</w:t>
      </w:r>
    </w:p>
    <w:p w14:paraId="0F3B81EB" w14:textId="50C622FA" w:rsidR="00E80B07" w:rsidRPr="007A4EEC" w:rsidRDefault="00B01485" w:rsidP="007A4EEC">
      <w:pPr>
        <w:pStyle w:val="NoSpacing"/>
        <w:numPr>
          <w:ilvl w:val="0"/>
          <w:numId w:val="12"/>
        </w:numPr>
        <w:rPr>
          <w:rFonts w:ascii="Franklin Gothic Book" w:hAnsi="Franklin Gothic Book"/>
          <w:i/>
          <w:color w:val="FF0000"/>
        </w:rPr>
      </w:pPr>
      <w:r w:rsidRPr="007A4EEC">
        <w:rPr>
          <w:rFonts w:ascii="Franklin Gothic Book" w:hAnsi="Franklin Gothic Book"/>
          <w:i/>
          <w:color w:val="FF0000"/>
        </w:rPr>
        <w:t xml:space="preserve">Inner-city and rural patients are most </w:t>
      </w:r>
      <w:r w:rsidR="006813A1">
        <w:rPr>
          <w:rFonts w:ascii="Franklin Gothic Book" w:hAnsi="Franklin Gothic Book"/>
          <w:i/>
          <w:color w:val="FF0000"/>
        </w:rPr>
        <w:t>a</w:t>
      </w:r>
      <w:r w:rsidRPr="007A4EEC">
        <w:rPr>
          <w:rFonts w:ascii="Franklin Gothic Book" w:hAnsi="Franklin Gothic Book"/>
          <w:i/>
          <w:color w:val="FF0000"/>
        </w:rPr>
        <w:t>ffect</w:t>
      </w:r>
      <w:r w:rsidR="00E80B07" w:rsidRPr="007A4EEC">
        <w:rPr>
          <w:rFonts w:ascii="Franklin Gothic Book" w:hAnsi="Franklin Gothic Book"/>
          <w:i/>
          <w:color w:val="FF0000"/>
        </w:rPr>
        <w:t>ed</w:t>
      </w:r>
      <w:r w:rsidRPr="007A4EEC">
        <w:rPr>
          <w:rFonts w:ascii="Franklin Gothic Book" w:hAnsi="Franklin Gothic Book"/>
          <w:i/>
          <w:color w:val="FF0000"/>
        </w:rPr>
        <w:t xml:space="preserve"> since a hospital outpatient setting may be the only immediate access </w:t>
      </w:r>
      <w:r w:rsidR="00D75368" w:rsidRPr="007A4EEC">
        <w:rPr>
          <w:rFonts w:ascii="Franklin Gothic Book" w:hAnsi="Franklin Gothic Book"/>
          <w:i/>
          <w:color w:val="FF0000"/>
        </w:rPr>
        <w:t>to</w:t>
      </w:r>
      <w:r w:rsidRPr="007A4EEC">
        <w:rPr>
          <w:rFonts w:ascii="Franklin Gothic Book" w:hAnsi="Franklin Gothic Book"/>
          <w:i/>
          <w:color w:val="FF0000"/>
        </w:rPr>
        <w:t xml:space="preserve"> care</w:t>
      </w:r>
    </w:p>
    <w:p w14:paraId="22E06990" w14:textId="46C48F5B" w:rsidR="00E80B07" w:rsidRPr="007A4EEC" w:rsidRDefault="00E80B07" w:rsidP="007A4EEC">
      <w:pPr>
        <w:pStyle w:val="NoSpacing"/>
        <w:numPr>
          <w:ilvl w:val="0"/>
          <w:numId w:val="12"/>
        </w:numPr>
        <w:rPr>
          <w:rFonts w:ascii="Franklin Gothic Book" w:hAnsi="Franklin Gothic Book"/>
          <w:i/>
          <w:color w:val="FF0000"/>
        </w:rPr>
      </w:pPr>
      <w:r w:rsidRPr="007A4EEC">
        <w:rPr>
          <w:rFonts w:ascii="Franklin Gothic Book" w:hAnsi="Franklin Gothic Book"/>
          <w:i/>
          <w:color w:val="FF0000"/>
        </w:rPr>
        <w:t xml:space="preserve">Patients may have to travel significant distances to </w:t>
      </w:r>
      <w:r w:rsidR="006813A1">
        <w:rPr>
          <w:rFonts w:ascii="Franklin Gothic Book" w:hAnsi="Franklin Gothic Book"/>
          <w:i/>
          <w:color w:val="FF0000"/>
        </w:rPr>
        <w:t>alternate</w:t>
      </w:r>
      <w:r w:rsidRPr="007A4EEC">
        <w:rPr>
          <w:rFonts w:ascii="Franklin Gothic Book" w:hAnsi="Franklin Gothic Book"/>
          <w:i/>
          <w:color w:val="FF0000"/>
        </w:rPr>
        <w:t xml:space="preserve"> site</w:t>
      </w:r>
    </w:p>
    <w:p w14:paraId="795B13F1" w14:textId="44458821" w:rsidR="00E80B07" w:rsidRPr="007A4EEC" w:rsidRDefault="00E80B07" w:rsidP="007A4EEC">
      <w:pPr>
        <w:pStyle w:val="NoSpacing"/>
        <w:numPr>
          <w:ilvl w:val="0"/>
          <w:numId w:val="12"/>
        </w:numPr>
        <w:rPr>
          <w:rFonts w:ascii="Franklin Gothic Book" w:hAnsi="Franklin Gothic Book"/>
          <w:i/>
          <w:color w:val="FF0000"/>
        </w:rPr>
      </w:pPr>
      <w:r w:rsidRPr="007A4EEC">
        <w:rPr>
          <w:rFonts w:ascii="Franklin Gothic Book" w:hAnsi="Franklin Gothic Book"/>
          <w:i/>
          <w:color w:val="FF0000"/>
        </w:rPr>
        <w:t>Many patients will not have the time to go to a second medical appointment to complete imaging, this barrier to care that will cause patients to skip necessary tests</w:t>
      </w:r>
    </w:p>
    <w:p w14:paraId="02E943EE" w14:textId="7DBC603C" w:rsidR="00B01485" w:rsidRPr="007A4EEC" w:rsidRDefault="001D7EFB" w:rsidP="007A4EEC">
      <w:pPr>
        <w:pStyle w:val="NoSpacing"/>
        <w:numPr>
          <w:ilvl w:val="0"/>
          <w:numId w:val="12"/>
        </w:numPr>
        <w:rPr>
          <w:rFonts w:ascii="Franklin Gothic Book" w:hAnsi="Franklin Gothic Book"/>
          <w:i/>
          <w:color w:val="FF0000"/>
        </w:rPr>
      </w:pPr>
      <w:r>
        <w:rPr>
          <w:rFonts w:ascii="Franklin Gothic Book" w:hAnsi="Franklin Gothic Book"/>
          <w:i/>
          <w:color w:val="FF0000"/>
        </w:rPr>
        <w:t xml:space="preserve">Some groups of patients </w:t>
      </w:r>
      <w:r w:rsidR="00B01485" w:rsidRPr="007A4EEC">
        <w:rPr>
          <w:rFonts w:ascii="Franklin Gothic Book" w:hAnsi="Franklin Gothic Book"/>
          <w:i/>
          <w:color w:val="FF0000"/>
        </w:rPr>
        <w:t>require continuity in their imagi</w:t>
      </w:r>
      <w:r>
        <w:rPr>
          <w:rFonts w:ascii="Franklin Gothic Book" w:hAnsi="Franklin Gothic Book"/>
          <w:i/>
          <w:color w:val="FF0000"/>
        </w:rPr>
        <w:t xml:space="preserve">ng and a change in </w:t>
      </w:r>
      <w:r w:rsidR="006813A1">
        <w:rPr>
          <w:rFonts w:ascii="Franklin Gothic Book" w:hAnsi="Franklin Gothic Book"/>
          <w:i/>
          <w:color w:val="FF0000"/>
        </w:rPr>
        <w:t>location/</w:t>
      </w:r>
      <w:r>
        <w:rPr>
          <w:rFonts w:ascii="Franklin Gothic Book" w:hAnsi="Franklin Gothic Book"/>
          <w:i/>
          <w:color w:val="FF0000"/>
        </w:rPr>
        <w:t>facility may</w:t>
      </w:r>
      <w:r w:rsidR="00B01485" w:rsidRPr="007A4EEC">
        <w:rPr>
          <w:rFonts w:ascii="Franklin Gothic Book" w:hAnsi="Franklin Gothic Book"/>
          <w:i/>
          <w:color w:val="FF0000"/>
        </w:rPr>
        <w:t xml:space="preserve"> </w:t>
      </w:r>
      <w:r w:rsidR="007E043F" w:rsidRPr="007A4EEC">
        <w:rPr>
          <w:rFonts w:ascii="Franklin Gothic Book" w:hAnsi="Franklin Gothic Book"/>
          <w:i/>
          <w:color w:val="FF0000"/>
        </w:rPr>
        <w:t>interrupt</w:t>
      </w:r>
      <w:r w:rsidR="00B01485" w:rsidRPr="007A4EEC">
        <w:rPr>
          <w:rFonts w:ascii="Franklin Gothic Book" w:hAnsi="Franklin Gothic Book"/>
          <w:i/>
          <w:color w:val="FF0000"/>
        </w:rPr>
        <w:t xml:space="preserve"> care</w:t>
      </w:r>
      <w:r w:rsidR="007E043F" w:rsidRPr="007A4EEC">
        <w:rPr>
          <w:rFonts w:ascii="Franklin Gothic Book" w:hAnsi="Franklin Gothic Book"/>
          <w:i/>
          <w:color w:val="FF0000"/>
        </w:rPr>
        <w:t xml:space="preserve"> </w:t>
      </w:r>
      <w:r w:rsidR="00E80B07" w:rsidRPr="007A4EEC">
        <w:rPr>
          <w:rFonts w:ascii="Franklin Gothic Book" w:hAnsi="Franklin Gothic Book"/>
          <w:i/>
          <w:color w:val="FF0000"/>
        </w:rPr>
        <w:t xml:space="preserve">and </w:t>
      </w:r>
      <w:r>
        <w:rPr>
          <w:rFonts w:ascii="Franklin Gothic Book" w:hAnsi="Franklin Gothic Book"/>
          <w:i/>
          <w:color w:val="FF0000"/>
        </w:rPr>
        <w:t xml:space="preserve">may </w:t>
      </w:r>
      <w:r w:rsidR="007E043F" w:rsidRPr="007A4EEC">
        <w:rPr>
          <w:rFonts w:ascii="Franklin Gothic Book" w:hAnsi="Franklin Gothic Book"/>
          <w:i/>
          <w:color w:val="FF0000"/>
        </w:rPr>
        <w:t xml:space="preserve">disrupt </w:t>
      </w:r>
      <w:r w:rsidR="00E80B07" w:rsidRPr="007A4EEC">
        <w:rPr>
          <w:rFonts w:ascii="Franklin Gothic Book" w:hAnsi="Franklin Gothic Book"/>
          <w:i/>
          <w:color w:val="FF0000"/>
        </w:rPr>
        <w:t>proper medical follow up</w:t>
      </w:r>
    </w:p>
    <w:p w14:paraId="6FA0DBDD" w14:textId="538E8095" w:rsidR="00E80B07" w:rsidRPr="007A4EEC" w:rsidRDefault="00E80B07" w:rsidP="007A4EEC">
      <w:pPr>
        <w:pStyle w:val="NoSpacing"/>
        <w:numPr>
          <w:ilvl w:val="0"/>
          <w:numId w:val="12"/>
        </w:numPr>
        <w:rPr>
          <w:rFonts w:ascii="Franklin Gothic Book" w:hAnsi="Franklin Gothic Book"/>
          <w:i/>
          <w:color w:val="FF0000"/>
        </w:rPr>
      </w:pPr>
      <w:r w:rsidRPr="007A4EEC">
        <w:rPr>
          <w:rFonts w:ascii="Franklin Gothic Book" w:hAnsi="Franklin Gothic Book"/>
          <w:i/>
          <w:color w:val="FF0000"/>
        </w:rPr>
        <w:t>Radiologists must be able to compare</w:t>
      </w:r>
      <w:r w:rsidR="007E043F" w:rsidRPr="007A4EEC">
        <w:rPr>
          <w:rFonts w:ascii="Franklin Gothic Book" w:hAnsi="Franklin Gothic Book"/>
          <w:i/>
          <w:color w:val="FF0000"/>
        </w:rPr>
        <w:t xml:space="preserve"> multiple</w:t>
      </w:r>
      <w:r w:rsidRPr="007A4EEC">
        <w:rPr>
          <w:rFonts w:ascii="Franklin Gothic Book" w:hAnsi="Franklin Gothic Book"/>
          <w:i/>
          <w:color w:val="FF0000"/>
        </w:rPr>
        <w:t xml:space="preserve"> images over time to make proper diagnoses</w:t>
      </w:r>
      <w:r w:rsidR="006813A1">
        <w:rPr>
          <w:rFonts w:ascii="Franklin Gothic Book" w:hAnsi="Franklin Gothic Book"/>
          <w:i/>
          <w:color w:val="FF0000"/>
        </w:rPr>
        <w:t xml:space="preserve"> and interoperability may or may not exist among various facilities </w:t>
      </w:r>
    </w:p>
    <w:p w14:paraId="631E1E13" w14:textId="372EC8B4" w:rsidR="00E80B07" w:rsidRPr="007A4EEC" w:rsidRDefault="00E80B07" w:rsidP="007A4EEC">
      <w:pPr>
        <w:pStyle w:val="NoSpacing"/>
        <w:numPr>
          <w:ilvl w:val="0"/>
          <w:numId w:val="12"/>
        </w:numPr>
        <w:rPr>
          <w:rFonts w:ascii="Franklin Gothic Book" w:hAnsi="Franklin Gothic Book"/>
          <w:i/>
          <w:color w:val="FF0000"/>
        </w:rPr>
      </w:pPr>
      <w:r w:rsidRPr="007A4EEC">
        <w:rPr>
          <w:rFonts w:ascii="Franklin Gothic Book" w:hAnsi="Franklin Gothic Book"/>
          <w:i/>
          <w:color w:val="FF0000"/>
        </w:rPr>
        <w:t>The 3</w:t>
      </w:r>
      <w:r w:rsidRPr="007A4EEC">
        <w:rPr>
          <w:rFonts w:ascii="Franklin Gothic Book" w:hAnsi="Franklin Gothic Book"/>
          <w:i/>
          <w:color w:val="FF0000"/>
          <w:vertAlign w:val="superscript"/>
        </w:rPr>
        <w:t>rd</w:t>
      </w:r>
      <w:r w:rsidRPr="007A4EEC">
        <w:rPr>
          <w:rFonts w:ascii="Franklin Gothic Book" w:hAnsi="Franklin Gothic Book"/>
          <w:i/>
          <w:color w:val="FF0000"/>
        </w:rPr>
        <w:t xml:space="preserve"> party reviewer is financially incentivized to deny imaging serv</w:t>
      </w:r>
      <w:r w:rsidR="001D7EFB">
        <w:rPr>
          <w:rFonts w:ascii="Franklin Gothic Book" w:hAnsi="Franklin Gothic Book"/>
          <w:i/>
          <w:color w:val="FF0000"/>
        </w:rPr>
        <w:t>ices in a hospital setting</w:t>
      </w:r>
    </w:p>
    <w:p w14:paraId="09206263" w14:textId="259B2720" w:rsidR="003374F6" w:rsidRPr="007A4EEC" w:rsidRDefault="002D0EB5" w:rsidP="004917F3">
      <w:pPr>
        <w:pStyle w:val="NoSpacing"/>
        <w:numPr>
          <w:ilvl w:val="0"/>
          <w:numId w:val="12"/>
        </w:numPr>
        <w:rPr>
          <w:rFonts w:ascii="Franklin Gothic Book" w:hAnsi="Franklin Gothic Book"/>
          <w:i/>
          <w:color w:val="FF0000"/>
        </w:rPr>
      </w:pPr>
      <w:r w:rsidRPr="007A4EEC">
        <w:rPr>
          <w:rFonts w:ascii="Franklin Gothic Book" w:hAnsi="Franklin Gothic Book"/>
          <w:i/>
          <w:color w:val="FF0000"/>
        </w:rPr>
        <w:t>The policy will negatively impact medical school training programs. Radiologists are trained in hospitals and moving follow up to outpati</w:t>
      </w:r>
      <w:r w:rsidR="001D7EFB">
        <w:rPr>
          <w:rFonts w:ascii="Franklin Gothic Book" w:hAnsi="Franklin Gothic Book"/>
          <w:i/>
          <w:color w:val="FF0000"/>
        </w:rPr>
        <w:t xml:space="preserve">ent facilities may </w:t>
      </w:r>
      <w:r w:rsidRPr="007A4EEC">
        <w:rPr>
          <w:rFonts w:ascii="Franklin Gothic Book" w:hAnsi="Franklin Gothic Book"/>
          <w:i/>
          <w:color w:val="FF0000"/>
        </w:rPr>
        <w:t>limit the next generation of radiologists from receiving the education they need</w:t>
      </w:r>
    </w:p>
    <w:p w14:paraId="5FC6DB3D" w14:textId="77777777" w:rsidR="00202BCA" w:rsidRPr="004917F3" w:rsidRDefault="00202BCA" w:rsidP="004917F3">
      <w:pPr>
        <w:pStyle w:val="NoSpacing"/>
        <w:rPr>
          <w:rFonts w:ascii="Franklin Gothic Book" w:hAnsi="Franklin Gothic Book"/>
        </w:rPr>
      </w:pPr>
    </w:p>
    <w:p w14:paraId="36FD0863" w14:textId="77777777" w:rsidR="004917F3" w:rsidRDefault="007E043F" w:rsidP="004917F3">
      <w:pPr>
        <w:pStyle w:val="NoSpacing"/>
        <w:rPr>
          <w:rFonts w:ascii="Franklin Gothic Book" w:hAnsi="Franklin Gothic Book"/>
        </w:rPr>
      </w:pPr>
      <w:r w:rsidRPr="004917F3">
        <w:rPr>
          <w:rFonts w:ascii="Franklin Gothic Book" w:hAnsi="Franklin Gothic Book"/>
          <w:color w:val="FF0000"/>
        </w:rPr>
        <w:lastRenderedPageBreak/>
        <w:t>Note:</w:t>
      </w:r>
      <w:r w:rsidR="004917F3" w:rsidRPr="004917F3">
        <w:rPr>
          <w:rFonts w:ascii="Franklin Gothic Book" w:hAnsi="Franklin Gothic Book"/>
          <w:color w:val="FF0000"/>
        </w:rPr>
        <w:t xml:space="preserve"> Focus</w:t>
      </w:r>
      <w:r w:rsidRPr="004917F3">
        <w:rPr>
          <w:rFonts w:ascii="Franklin Gothic Book" w:hAnsi="Franklin Gothic Book"/>
          <w:color w:val="FF0000"/>
        </w:rPr>
        <w:t xml:space="preserve"> on a specific patient scenario/clinical example that would be directly impacted by this policy</w:t>
      </w:r>
      <w:r w:rsidRPr="004917F3">
        <w:rPr>
          <w:rFonts w:ascii="Franklin Gothic Book" w:hAnsi="Franklin Gothic Book"/>
        </w:rPr>
        <w:t xml:space="preserve"> </w:t>
      </w:r>
    </w:p>
    <w:p w14:paraId="16039678" w14:textId="77777777" w:rsidR="007A4EEC" w:rsidRPr="007A4EEC" w:rsidRDefault="007A4EEC" w:rsidP="007A4EEC">
      <w:pPr>
        <w:pStyle w:val="NoSpacing"/>
        <w:rPr>
          <w:rFonts w:ascii="Franklin Gothic Book" w:hAnsi="Franklin Gothic Book"/>
        </w:rPr>
      </w:pPr>
    </w:p>
    <w:p w14:paraId="396ED033" w14:textId="5C91F8A4" w:rsidR="007E043F" w:rsidRPr="007A4EEC" w:rsidRDefault="007A4EEC" w:rsidP="007A4EEC">
      <w:pPr>
        <w:pStyle w:val="NoSpacing"/>
        <w:rPr>
          <w:rFonts w:ascii="Franklin Gothic Book" w:hAnsi="Franklin Gothic Book" w:cs="Arial"/>
        </w:rPr>
      </w:pPr>
      <w:r w:rsidRPr="007A4EEC">
        <w:rPr>
          <w:rFonts w:ascii="Franklin Gothic Book" w:hAnsi="Franklin Gothic Book"/>
        </w:rPr>
        <w:t xml:space="preserve">This policy, touted by Anthem as a way to solve for costs, </w:t>
      </w:r>
      <w:r w:rsidR="00E80B07" w:rsidRPr="007A4EEC">
        <w:rPr>
          <w:rFonts w:ascii="Franklin Gothic Book" w:hAnsi="Franklin Gothic Book"/>
        </w:rPr>
        <w:t xml:space="preserve">directly </w:t>
      </w:r>
      <w:r w:rsidRPr="007A4EEC">
        <w:rPr>
          <w:rFonts w:ascii="Franklin Gothic Book" w:hAnsi="Franklin Gothic Book"/>
        </w:rPr>
        <w:t xml:space="preserve">hurts </w:t>
      </w:r>
      <w:r w:rsidR="00E80B07" w:rsidRPr="007A4EEC">
        <w:rPr>
          <w:rFonts w:ascii="Franklin Gothic Book" w:hAnsi="Franklin Gothic Book"/>
        </w:rPr>
        <w:t xml:space="preserve">patients’ </w:t>
      </w:r>
      <w:r w:rsidRPr="007A4EEC">
        <w:rPr>
          <w:rFonts w:ascii="Franklin Gothic Book" w:hAnsi="Franklin Gothic Book"/>
        </w:rPr>
        <w:t>treatment and continuity of care</w:t>
      </w:r>
      <w:r w:rsidR="00E80B07" w:rsidRPr="007A4EEC">
        <w:rPr>
          <w:rFonts w:ascii="Franklin Gothic Book" w:hAnsi="Franklin Gothic Book"/>
        </w:rPr>
        <w:t xml:space="preserve">. </w:t>
      </w:r>
      <w:r w:rsidRPr="007A4EEC">
        <w:rPr>
          <w:rFonts w:ascii="Franklin Gothic Book" w:hAnsi="Franklin Gothic Book" w:cs="Arial"/>
        </w:rPr>
        <w:t xml:space="preserve">Patients may have to travel significant distances and spend precious time to find an approved site, and these various barriers to care may cause patients to skip necessary tests altogether. This discordant care strategy will </w:t>
      </w:r>
      <w:r w:rsidRPr="007A4EEC">
        <w:rPr>
          <w:rFonts w:ascii="Franklin Gothic Book" w:hAnsi="Franklin Gothic Book"/>
        </w:rPr>
        <w:t>lead</w:t>
      </w:r>
      <w:r w:rsidR="00E80B07" w:rsidRPr="007A4EEC">
        <w:rPr>
          <w:rFonts w:ascii="Franklin Gothic Book" w:hAnsi="Franklin Gothic Book"/>
        </w:rPr>
        <w:t xml:space="preserve"> to poor medical outcomes and</w:t>
      </w:r>
      <w:r w:rsidRPr="007A4EEC">
        <w:rPr>
          <w:rFonts w:ascii="Franklin Gothic Book" w:hAnsi="Franklin Gothic Book"/>
        </w:rPr>
        <w:t xml:space="preserve"> ultimately,</w:t>
      </w:r>
      <w:r w:rsidR="00E80B07" w:rsidRPr="007A4EEC">
        <w:rPr>
          <w:rFonts w:ascii="Franklin Gothic Book" w:hAnsi="Franklin Gothic Book"/>
        </w:rPr>
        <w:t xml:space="preserve"> increased health care costs.</w:t>
      </w:r>
      <w:r w:rsidR="00D75368" w:rsidRPr="007A4EEC">
        <w:rPr>
          <w:rFonts w:ascii="Franklin Gothic Book" w:hAnsi="Franklin Gothic Book"/>
        </w:rPr>
        <w:t xml:space="preserve"> </w:t>
      </w:r>
    </w:p>
    <w:p w14:paraId="1ACF6B6E" w14:textId="77777777" w:rsidR="007A4EEC" w:rsidRPr="007A4EEC" w:rsidRDefault="007A4EEC" w:rsidP="007A4EEC">
      <w:pPr>
        <w:pStyle w:val="NoSpacing"/>
        <w:rPr>
          <w:rFonts w:ascii="Franklin Gothic Book" w:hAnsi="Franklin Gothic Book"/>
        </w:rPr>
      </w:pPr>
    </w:p>
    <w:p w14:paraId="3D3AE82C" w14:textId="15E6FA9E" w:rsidR="007E043F" w:rsidRPr="007A4EEC" w:rsidRDefault="007A4EEC" w:rsidP="007A4EEC">
      <w:pPr>
        <w:pStyle w:val="NoSpacing"/>
        <w:rPr>
          <w:rFonts w:ascii="Franklin Gothic Book" w:hAnsi="Franklin Gothic Book"/>
        </w:rPr>
      </w:pPr>
      <w:r>
        <w:rPr>
          <w:rFonts w:ascii="Franklin Gothic Book" w:hAnsi="Franklin Gothic Book"/>
        </w:rPr>
        <w:t xml:space="preserve">The policy entirely </w:t>
      </w:r>
      <w:r w:rsidR="003374F6" w:rsidRPr="007A4EEC">
        <w:rPr>
          <w:rFonts w:ascii="Franklin Gothic Book" w:hAnsi="Franklin Gothic Book"/>
        </w:rPr>
        <w:t>undermine</w:t>
      </w:r>
      <w:r>
        <w:rPr>
          <w:rFonts w:ascii="Franklin Gothic Book" w:hAnsi="Franklin Gothic Book"/>
        </w:rPr>
        <w:t>s</w:t>
      </w:r>
      <w:r w:rsidR="003374F6" w:rsidRPr="007A4EEC">
        <w:rPr>
          <w:rFonts w:ascii="Franklin Gothic Book" w:hAnsi="Franklin Gothic Book"/>
        </w:rPr>
        <w:t xml:space="preserve"> one of the most valuable aspects</w:t>
      </w:r>
      <w:r>
        <w:rPr>
          <w:rFonts w:ascii="Franklin Gothic Book" w:hAnsi="Franklin Gothic Book"/>
        </w:rPr>
        <w:t xml:space="preserve"> of medical care: the physician-</w:t>
      </w:r>
      <w:r w:rsidR="003374F6" w:rsidRPr="007A4EEC">
        <w:rPr>
          <w:rFonts w:ascii="Franklin Gothic Book" w:hAnsi="Franklin Gothic Book"/>
        </w:rPr>
        <w:t xml:space="preserve">patient relationship. </w:t>
      </w:r>
      <w:r w:rsidR="006813A1">
        <w:rPr>
          <w:rFonts w:ascii="Franklin Gothic Book" w:hAnsi="Franklin Gothic Book"/>
        </w:rPr>
        <w:t>Physicians and the patients in their care must be the ultimate decision makers</w:t>
      </w:r>
      <w:r w:rsidR="009642DA">
        <w:rPr>
          <w:rFonts w:ascii="Franklin Gothic Book" w:hAnsi="Franklin Gothic Book"/>
        </w:rPr>
        <w:t xml:space="preserve"> about optimal setting for receiving care</w:t>
      </w:r>
      <w:r w:rsidR="006813A1">
        <w:rPr>
          <w:rFonts w:ascii="Franklin Gothic Book" w:hAnsi="Franklin Gothic Book"/>
        </w:rPr>
        <w:t xml:space="preserve">. </w:t>
      </w:r>
      <w:bookmarkStart w:id="0" w:name="_GoBack"/>
      <w:bookmarkEnd w:id="0"/>
      <w:r>
        <w:rPr>
          <w:rFonts w:ascii="Franklin Gothic Book" w:hAnsi="Franklin Gothic Book"/>
        </w:rPr>
        <w:t>This egregious move</w:t>
      </w:r>
      <w:r w:rsidR="00B01485" w:rsidRPr="007A4EEC">
        <w:rPr>
          <w:rFonts w:ascii="Franklin Gothic Book" w:hAnsi="Franklin Gothic Book"/>
        </w:rPr>
        <w:t xml:space="preserve"> makes patients and physicians pawns in insurance negotiations</w:t>
      </w:r>
      <w:r w:rsidR="007E043F" w:rsidRPr="007A4EEC">
        <w:rPr>
          <w:rFonts w:ascii="Franklin Gothic Book" w:hAnsi="Franklin Gothic Book"/>
        </w:rPr>
        <w:t>,</w:t>
      </w:r>
      <w:r w:rsidR="00B01485" w:rsidRPr="007A4EEC">
        <w:rPr>
          <w:rFonts w:ascii="Franklin Gothic Book" w:hAnsi="Franklin Gothic Book"/>
        </w:rPr>
        <w:t xml:space="preserve"> not the drivers of their own health care decision making</w:t>
      </w:r>
      <w:r w:rsidR="007E043F" w:rsidRPr="007A4EEC">
        <w:rPr>
          <w:rFonts w:ascii="Franklin Gothic Book" w:hAnsi="Franklin Gothic Book"/>
        </w:rPr>
        <w:t>.</w:t>
      </w:r>
    </w:p>
    <w:p w14:paraId="205B859D" w14:textId="77777777" w:rsidR="007A4EEC" w:rsidRPr="007A4EEC" w:rsidRDefault="007A4EEC" w:rsidP="007A4EEC">
      <w:pPr>
        <w:pStyle w:val="NoSpacing"/>
        <w:rPr>
          <w:rFonts w:ascii="Franklin Gothic Book" w:hAnsi="Franklin Gothic Book"/>
        </w:rPr>
      </w:pPr>
    </w:p>
    <w:p w14:paraId="3C133A60" w14:textId="4AA42EDE" w:rsidR="007A4EEC" w:rsidRDefault="00B01485" w:rsidP="007A4EEC">
      <w:pPr>
        <w:pStyle w:val="NoSpacing"/>
        <w:rPr>
          <w:rFonts w:ascii="Franklin Gothic Book" w:hAnsi="Franklin Gothic Book"/>
        </w:rPr>
      </w:pPr>
      <w:r w:rsidRPr="007A4EEC">
        <w:rPr>
          <w:rFonts w:ascii="Franklin Gothic Book" w:hAnsi="Franklin Gothic Book"/>
        </w:rPr>
        <w:t>Anthem must be held accountable for choosing profits over patient care.</w:t>
      </w:r>
      <w:r w:rsidR="007A4EEC" w:rsidRPr="007A4EEC">
        <w:rPr>
          <w:rFonts w:ascii="Franklin Gothic Book" w:hAnsi="Franklin Gothic Book"/>
        </w:rPr>
        <w:t xml:space="preserve"> State insurance commissioners and governors need to urgently review implementation of this policy in </w:t>
      </w:r>
      <w:r w:rsidR="007A4EEC">
        <w:rPr>
          <w:rFonts w:ascii="Franklin Gothic Book" w:hAnsi="Franklin Gothic Book"/>
        </w:rPr>
        <w:t xml:space="preserve">our state, and redact the policy before more patients’ lives come at risk. </w:t>
      </w:r>
    </w:p>
    <w:p w14:paraId="331869EB" w14:textId="77777777" w:rsidR="007A4EEC" w:rsidRPr="007A4EEC" w:rsidRDefault="007A4EEC" w:rsidP="007A4EEC">
      <w:pPr>
        <w:pStyle w:val="NoSpacing"/>
        <w:rPr>
          <w:rFonts w:ascii="Franklin Gothic Book" w:hAnsi="Franklin Gothic Book"/>
          <w:i/>
          <w:color w:val="FF0000"/>
        </w:rPr>
      </w:pPr>
    </w:p>
    <w:p w14:paraId="17A6D3F7" w14:textId="66C5EFE8" w:rsidR="007A4EEC" w:rsidRPr="007A4EEC" w:rsidRDefault="007A4EEC" w:rsidP="007A4EEC">
      <w:pPr>
        <w:pStyle w:val="NoSpacing"/>
        <w:rPr>
          <w:rFonts w:ascii="Franklin Gothic Book" w:hAnsi="Franklin Gothic Book"/>
          <w:i/>
          <w:color w:val="FF0000"/>
        </w:rPr>
      </w:pPr>
      <w:r>
        <w:rPr>
          <w:rFonts w:ascii="Franklin Gothic Book" w:hAnsi="Franklin Gothic Book"/>
          <w:i/>
          <w:color w:val="000000" w:themeColor="text1"/>
          <w:highlight w:val="yellow"/>
        </w:rPr>
        <w:t>[</w:t>
      </w:r>
      <w:r w:rsidRPr="007A4EEC">
        <w:rPr>
          <w:rFonts w:ascii="Franklin Gothic Book" w:hAnsi="Franklin Gothic Book"/>
          <w:i/>
          <w:color w:val="000000" w:themeColor="text1"/>
          <w:highlight w:val="yellow"/>
        </w:rPr>
        <w:t>ONE-SENTENCE SIGNATORY BIO</w:t>
      </w:r>
      <w:r>
        <w:rPr>
          <w:rFonts w:ascii="Franklin Gothic Book" w:hAnsi="Franklin Gothic Book"/>
          <w:i/>
          <w:color w:val="000000" w:themeColor="text1"/>
        </w:rPr>
        <w:t>]</w:t>
      </w:r>
    </w:p>
    <w:p w14:paraId="464888AD" w14:textId="15D1C06D" w:rsidR="00B01485" w:rsidRPr="007A4EEC" w:rsidRDefault="00B01485" w:rsidP="007A4EEC">
      <w:pPr>
        <w:pStyle w:val="NoSpacing"/>
        <w:rPr>
          <w:rFonts w:ascii="Franklin Gothic Book" w:hAnsi="Franklin Gothic Book"/>
        </w:rPr>
      </w:pPr>
    </w:p>
    <w:p w14:paraId="12002EB3" w14:textId="7F1B30B2" w:rsidR="0015462B" w:rsidRPr="007A4EEC" w:rsidRDefault="0015462B" w:rsidP="007A4EEC">
      <w:pPr>
        <w:pStyle w:val="NoSpacing"/>
        <w:rPr>
          <w:rFonts w:ascii="Franklin Gothic Book" w:hAnsi="Franklin Gothic Book"/>
        </w:rPr>
      </w:pPr>
    </w:p>
    <w:p w14:paraId="0F7EDAD0" w14:textId="77777777" w:rsidR="003374F6" w:rsidRPr="007A4EEC" w:rsidRDefault="003374F6" w:rsidP="007A4EEC">
      <w:pPr>
        <w:pStyle w:val="NoSpacing"/>
        <w:rPr>
          <w:rFonts w:ascii="Franklin Gothic Book" w:hAnsi="Franklin Gothic Book"/>
        </w:rPr>
      </w:pPr>
    </w:p>
    <w:p w14:paraId="109D0F18" w14:textId="77777777" w:rsidR="003374F6" w:rsidRPr="004917F3" w:rsidRDefault="003374F6" w:rsidP="004917F3">
      <w:pPr>
        <w:pStyle w:val="NoSpacing"/>
        <w:rPr>
          <w:rFonts w:ascii="Franklin Gothic Book" w:hAnsi="Franklin Gothic Book"/>
        </w:rPr>
      </w:pPr>
      <w:r w:rsidRPr="004917F3">
        <w:rPr>
          <w:rFonts w:ascii="Franklin Gothic Book" w:hAnsi="Franklin Gothic Book"/>
        </w:rPr>
        <w:t xml:space="preserve"> </w:t>
      </w:r>
    </w:p>
    <w:p w14:paraId="07E1B8E3" w14:textId="77777777" w:rsidR="00446EA4" w:rsidRPr="004917F3" w:rsidRDefault="00446EA4" w:rsidP="004917F3">
      <w:pPr>
        <w:pStyle w:val="NoSpacing"/>
        <w:rPr>
          <w:rFonts w:ascii="Franklin Gothic Book" w:hAnsi="Franklin Gothic Book"/>
        </w:rPr>
      </w:pPr>
    </w:p>
    <w:p w14:paraId="2495A3E4" w14:textId="6C0F0583" w:rsidR="00547B2E" w:rsidRPr="004917F3" w:rsidRDefault="00631456" w:rsidP="004917F3">
      <w:pPr>
        <w:pStyle w:val="NoSpacing"/>
        <w:rPr>
          <w:rFonts w:ascii="Franklin Gothic Book" w:hAnsi="Franklin Gothic Book"/>
        </w:rPr>
      </w:pPr>
      <w:r w:rsidRPr="004917F3">
        <w:rPr>
          <w:rFonts w:ascii="Franklin Gothic Book" w:hAnsi="Franklin Gothic Book"/>
        </w:rPr>
        <w:t xml:space="preserve"> </w:t>
      </w:r>
    </w:p>
    <w:p w14:paraId="6424D93E" w14:textId="77777777" w:rsidR="009D4925" w:rsidRPr="004917F3" w:rsidRDefault="009D4925" w:rsidP="004917F3">
      <w:pPr>
        <w:pStyle w:val="NoSpacing"/>
        <w:rPr>
          <w:rFonts w:ascii="Franklin Gothic Book" w:hAnsi="Franklin Gothic Book"/>
        </w:rPr>
      </w:pPr>
    </w:p>
    <w:sectPr w:rsidR="009D4925" w:rsidRPr="004917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C2B4B" w14:textId="77777777" w:rsidR="000E3C08" w:rsidRDefault="000E3C08" w:rsidP="000F54B9">
      <w:pPr>
        <w:spacing w:after="0" w:line="240" w:lineRule="auto"/>
      </w:pPr>
      <w:r>
        <w:separator/>
      </w:r>
    </w:p>
  </w:endnote>
  <w:endnote w:type="continuationSeparator" w:id="0">
    <w:p w14:paraId="0B1D3152" w14:textId="77777777" w:rsidR="000E3C08" w:rsidRDefault="000E3C08" w:rsidP="000F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EC530" w14:textId="77777777" w:rsidR="000E3C08" w:rsidRDefault="000E3C08" w:rsidP="000F54B9">
      <w:pPr>
        <w:spacing w:after="0" w:line="240" w:lineRule="auto"/>
      </w:pPr>
      <w:r>
        <w:separator/>
      </w:r>
    </w:p>
  </w:footnote>
  <w:footnote w:type="continuationSeparator" w:id="0">
    <w:p w14:paraId="6D8DF0C8" w14:textId="77777777" w:rsidR="000E3C08" w:rsidRDefault="000E3C08" w:rsidP="000F5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67E79" w14:textId="1006CC83" w:rsidR="000F54B9" w:rsidRPr="00C77E63" w:rsidRDefault="46CAE05B" w:rsidP="46CAE05B">
    <w:pPr>
      <w:pStyle w:val="Header"/>
      <w:rPr>
        <w:rFonts w:ascii="Arial" w:hAnsi="Arial" w:cs="Arial"/>
        <w:b/>
        <w:bCs/>
        <w:color w:val="FF0000"/>
      </w:rPr>
    </w:pPr>
    <w:r w:rsidRPr="46CAE05B">
      <w:rPr>
        <w:rFonts w:ascii="Arial" w:hAnsi="Arial" w:cs="Arial"/>
        <w:b/>
        <w:bCs/>
        <w:color w:val="FF0000"/>
      </w:rPr>
      <w:t>TEMPLATE</w:t>
    </w:r>
  </w:p>
  <w:p w14:paraId="2AF18EFA" w14:textId="4198651D" w:rsidR="000F54B9" w:rsidRPr="00C77E63" w:rsidRDefault="46CAE05B" w:rsidP="46CAE05B">
    <w:pPr>
      <w:pStyle w:val="Header"/>
      <w:rPr>
        <w:rFonts w:ascii="Arial" w:hAnsi="Arial" w:cs="Arial"/>
        <w:b/>
        <w:bCs/>
        <w:color w:val="FF0000"/>
      </w:rPr>
    </w:pPr>
    <w:r w:rsidRPr="46CAE05B">
      <w:rPr>
        <w:rFonts w:ascii="Arial" w:hAnsi="Arial" w:cs="Arial"/>
        <w:b/>
        <w:bCs/>
        <w:color w:val="FF0000"/>
      </w:rPr>
      <w:t>OP-ED</w:t>
    </w:r>
  </w:p>
  <w:p w14:paraId="751F01E3" w14:textId="5CD361FA" w:rsidR="000F54B9" w:rsidRPr="00C77E63" w:rsidRDefault="46CAE05B" w:rsidP="46CAE05B">
    <w:pPr>
      <w:pStyle w:val="Header"/>
      <w:rPr>
        <w:rFonts w:ascii="Arial" w:hAnsi="Arial" w:cs="Arial"/>
        <w:b/>
        <w:bCs/>
        <w:color w:val="FF0000"/>
      </w:rPr>
    </w:pPr>
    <w:r w:rsidRPr="46CAE05B">
      <w:rPr>
        <w:rFonts w:ascii="Arial" w:hAnsi="Arial" w:cs="Arial"/>
        <w:b/>
        <w:bCs/>
        <w:color w:val="FF0000"/>
      </w:rPr>
      <w:t>Word Count: 800 Words Max</w:t>
    </w:r>
  </w:p>
  <w:p w14:paraId="0E6BE8EC" w14:textId="77777777" w:rsidR="000F54B9" w:rsidRPr="00C77E63" w:rsidRDefault="000F54B9">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8F2"/>
    <w:multiLevelType w:val="hybridMultilevel"/>
    <w:tmpl w:val="102E0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75CEF"/>
    <w:multiLevelType w:val="hybridMultilevel"/>
    <w:tmpl w:val="B3FA2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96EE1"/>
    <w:multiLevelType w:val="hybridMultilevel"/>
    <w:tmpl w:val="FC62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302407"/>
    <w:multiLevelType w:val="hybridMultilevel"/>
    <w:tmpl w:val="D446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957BFE"/>
    <w:multiLevelType w:val="hybridMultilevel"/>
    <w:tmpl w:val="274A9D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CE5CC3"/>
    <w:multiLevelType w:val="hybridMultilevel"/>
    <w:tmpl w:val="42983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F62096"/>
    <w:multiLevelType w:val="hybridMultilevel"/>
    <w:tmpl w:val="E7C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C23FC6"/>
    <w:multiLevelType w:val="hybridMultilevel"/>
    <w:tmpl w:val="AF18D1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A30717"/>
    <w:multiLevelType w:val="hybridMultilevel"/>
    <w:tmpl w:val="3AA88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6505CE"/>
    <w:multiLevelType w:val="hybridMultilevel"/>
    <w:tmpl w:val="13B4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51324C"/>
    <w:multiLevelType w:val="hybridMultilevel"/>
    <w:tmpl w:val="73E6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5B38C9"/>
    <w:multiLevelType w:val="hybridMultilevel"/>
    <w:tmpl w:val="646E35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9"/>
  </w:num>
  <w:num w:numId="5">
    <w:abstractNumId w:val="6"/>
  </w:num>
  <w:num w:numId="6">
    <w:abstractNumId w:val="2"/>
  </w:num>
  <w:num w:numId="7">
    <w:abstractNumId w:val="7"/>
  </w:num>
  <w:num w:numId="8">
    <w:abstractNumId w:val="4"/>
  </w:num>
  <w:num w:numId="9">
    <w:abstractNumId w:val="11"/>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3E"/>
    <w:rsid w:val="00004FA6"/>
    <w:rsid w:val="0000676E"/>
    <w:rsid w:val="00025C3E"/>
    <w:rsid w:val="00061B2B"/>
    <w:rsid w:val="000729D3"/>
    <w:rsid w:val="00073946"/>
    <w:rsid w:val="00075DBC"/>
    <w:rsid w:val="000B3A74"/>
    <w:rsid w:val="000E3C08"/>
    <w:rsid w:val="000F54B9"/>
    <w:rsid w:val="00111CDE"/>
    <w:rsid w:val="0012508D"/>
    <w:rsid w:val="00147B75"/>
    <w:rsid w:val="0015462B"/>
    <w:rsid w:val="0018078D"/>
    <w:rsid w:val="001A61A7"/>
    <w:rsid w:val="001D3931"/>
    <w:rsid w:val="001D7EFB"/>
    <w:rsid w:val="00200259"/>
    <w:rsid w:val="00202BCA"/>
    <w:rsid w:val="00214A9D"/>
    <w:rsid w:val="00240321"/>
    <w:rsid w:val="00240D26"/>
    <w:rsid w:val="00265DA0"/>
    <w:rsid w:val="002868F1"/>
    <w:rsid w:val="002D0EB5"/>
    <w:rsid w:val="002D55CA"/>
    <w:rsid w:val="00302DD0"/>
    <w:rsid w:val="00306FED"/>
    <w:rsid w:val="003374F6"/>
    <w:rsid w:val="00343F84"/>
    <w:rsid w:val="0034674B"/>
    <w:rsid w:val="00353E0B"/>
    <w:rsid w:val="00362B3B"/>
    <w:rsid w:val="00372C53"/>
    <w:rsid w:val="00375B71"/>
    <w:rsid w:val="003907E9"/>
    <w:rsid w:val="00393108"/>
    <w:rsid w:val="003A1192"/>
    <w:rsid w:val="003D097B"/>
    <w:rsid w:val="0040139B"/>
    <w:rsid w:val="00446EA4"/>
    <w:rsid w:val="00464846"/>
    <w:rsid w:val="004917F3"/>
    <w:rsid w:val="004A205E"/>
    <w:rsid w:val="004C35DE"/>
    <w:rsid w:val="004E1364"/>
    <w:rsid w:val="00547B2E"/>
    <w:rsid w:val="005823AE"/>
    <w:rsid w:val="00584C85"/>
    <w:rsid w:val="005B01D4"/>
    <w:rsid w:val="005F0EC6"/>
    <w:rsid w:val="005F1F50"/>
    <w:rsid w:val="00631456"/>
    <w:rsid w:val="00635685"/>
    <w:rsid w:val="00667B1D"/>
    <w:rsid w:val="006813A1"/>
    <w:rsid w:val="006F7455"/>
    <w:rsid w:val="0072625E"/>
    <w:rsid w:val="0073617E"/>
    <w:rsid w:val="0076477E"/>
    <w:rsid w:val="00773725"/>
    <w:rsid w:val="00773934"/>
    <w:rsid w:val="00781672"/>
    <w:rsid w:val="007A108C"/>
    <w:rsid w:val="007A4EEC"/>
    <w:rsid w:val="007C720C"/>
    <w:rsid w:val="007D265C"/>
    <w:rsid w:val="007E043F"/>
    <w:rsid w:val="007E477A"/>
    <w:rsid w:val="0080673E"/>
    <w:rsid w:val="008103D1"/>
    <w:rsid w:val="008159A3"/>
    <w:rsid w:val="00844DD2"/>
    <w:rsid w:val="00850E30"/>
    <w:rsid w:val="008522A3"/>
    <w:rsid w:val="008639FA"/>
    <w:rsid w:val="00871290"/>
    <w:rsid w:val="008A7BBC"/>
    <w:rsid w:val="008E0BA5"/>
    <w:rsid w:val="008E6A18"/>
    <w:rsid w:val="0092400E"/>
    <w:rsid w:val="009314CF"/>
    <w:rsid w:val="009642DA"/>
    <w:rsid w:val="009659F7"/>
    <w:rsid w:val="00965E6B"/>
    <w:rsid w:val="009829CF"/>
    <w:rsid w:val="00984B82"/>
    <w:rsid w:val="009D4925"/>
    <w:rsid w:val="009F541C"/>
    <w:rsid w:val="00A10162"/>
    <w:rsid w:val="00A3591C"/>
    <w:rsid w:val="00A57705"/>
    <w:rsid w:val="00A66FDE"/>
    <w:rsid w:val="00A76553"/>
    <w:rsid w:val="00AA6D74"/>
    <w:rsid w:val="00AB5755"/>
    <w:rsid w:val="00AC064E"/>
    <w:rsid w:val="00AE1BCD"/>
    <w:rsid w:val="00B01485"/>
    <w:rsid w:val="00B20560"/>
    <w:rsid w:val="00B35CFF"/>
    <w:rsid w:val="00B52888"/>
    <w:rsid w:val="00BC5658"/>
    <w:rsid w:val="00BF5F67"/>
    <w:rsid w:val="00C47288"/>
    <w:rsid w:val="00C77E63"/>
    <w:rsid w:val="00C94791"/>
    <w:rsid w:val="00CB78E7"/>
    <w:rsid w:val="00CC3E05"/>
    <w:rsid w:val="00CD662D"/>
    <w:rsid w:val="00CE0B12"/>
    <w:rsid w:val="00D228D9"/>
    <w:rsid w:val="00D32F87"/>
    <w:rsid w:val="00D51126"/>
    <w:rsid w:val="00D75368"/>
    <w:rsid w:val="00D81ACF"/>
    <w:rsid w:val="00D91589"/>
    <w:rsid w:val="00D949F5"/>
    <w:rsid w:val="00DA35D6"/>
    <w:rsid w:val="00DA4B8D"/>
    <w:rsid w:val="00DB2282"/>
    <w:rsid w:val="00DC21EF"/>
    <w:rsid w:val="00DC6E6B"/>
    <w:rsid w:val="00E3085F"/>
    <w:rsid w:val="00E80B07"/>
    <w:rsid w:val="00E825B0"/>
    <w:rsid w:val="00E956D3"/>
    <w:rsid w:val="00ED382E"/>
    <w:rsid w:val="00EF207F"/>
    <w:rsid w:val="00EF4E44"/>
    <w:rsid w:val="00F0489D"/>
    <w:rsid w:val="00F05CBF"/>
    <w:rsid w:val="00F20621"/>
    <w:rsid w:val="00F74C39"/>
    <w:rsid w:val="00F8068A"/>
    <w:rsid w:val="00F8751A"/>
    <w:rsid w:val="00FF114D"/>
    <w:rsid w:val="46CAE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3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931"/>
    <w:rPr>
      <w:color w:val="0563C1" w:themeColor="hyperlink"/>
      <w:u w:val="single"/>
    </w:rPr>
  </w:style>
  <w:style w:type="paragraph" w:styleId="BalloonText">
    <w:name w:val="Balloon Text"/>
    <w:basedOn w:val="Normal"/>
    <w:link w:val="BalloonTextChar"/>
    <w:uiPriority w:val="99"/>
    <w:semiHidden/>
    <w:unhideWhenUsed/>
    <w:rsid w:val="00BC565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565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C5658"/>
    <w:rPr>
      <w:sz w:val="18"/>
      <w:szCs w:val="18"/>
    </w:rPr>
  </w:style>
  <w:style w:type="paragraph" w:styleId="CommentText">
    <w:name w:val="annotation text"/>
    <w:basedOn w:val="Normal"/>
    <w:link w:val="CommentTextChar"/>
    <w:uiPriority w:val="99"/>
    <w:semiHidden/>
    <w:unhideWhenUsed/>
    <w:rsid w:val="00BC5658"/>
    <w:pPr>
      <w:spacing w:line="240" w:lineRule="auto"/>
    </w:pPr>
    <w:rPr>
      <w:sz w:val="24"/>
      <w:szCs w:val="24"/>
    </w:rPr>
  </w:style>
  <w:style w:type="character" w:customStyle="1" w:styleId="CommentTextChar">
    <w:name w:val="Comment Text Char"/>
    <w:basedOn w:val="DefaultParagraphFont"/>
    <w:link w:val="CommentText"/>
    <w:uiPriority w:val="99"/>
    <w:semiHidden/>
    <w:rsid w:val="00BC5658"/>
    <w:rPr>
      <w:sz w:val="24"/>
      <w:szCs w:val="24"/>
    </w:rPr>
  </w:style>
  <w:style w:type="paragraph" w:styleId="CommentSubject">
    <w:name w:val="annotation subject"/>
    <w:basedOn w:val="CommentText"/>
    <w:next w:val="CommentText"/>
    <w:link w:val="CommentSubjectChar"/>
    <w:uiPriority w:val="99"/>
    <w:semiHidden/>
    <w:unhideWhenUsed/>
    <w:rsid w:val="00BC5658"/>
    <w:rPr>
      <w:b/>
      <w:bCs/>
      <w:sz w:val="20"/>
      <w:szCs w:val="20"/>
    </w:rPr>
  </w:style>
  <w:style w:type="character" w:customStyle="1" w:styleId="CommentSubjectChar">
    <w:name w:val="Comment Subject Char"/>
    <w:basedOn w:val="CommentTextChar"/>
    <w:link w:val="CommentSubject"/>
    <w:uiPriority w:val="99"/>
    <w:semiHidden/>
    <w:rsid w:val="00BC5658"/>
    <w:rPr>
      <w:b/>
      <w:bCs/>
      <w:sz w:val="20"/>
      <w:szCs w:val="20"/>
    </w:rPr>
  </w:style>
  <w:style w:type="character" w:styleId="FollowedHyperlink">
    <w:name w:val="FollowedHyperlink"/>
    <w:basedOn w:val="DefaultParagraphFont"/>
    <w:uiPriority w:val="99"/>
    <w:semiHidden/>
    <w:unhideWhenUsed/>
    <w:rsid w:val="00BC5658"/>
    <w:rPr>
      <w:color w:val="954F72" w:themeColor="followedHyperlink"/>
      <w:u w:val="single"/>
    </w:rPr>
  </w:style>
  <w:style w:type="paragraph" w:styleId="Header">
    <w:name w:val="header"/>
    <w:basedOn w:val="Normal"/>
    <w:link w:val="HeaderChar"/>
    <w:uiPriority w:val="99"/>
    <w:unhideWhenUsed/>
    <w:rsid w:val="000F5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4B9"/>
  </w:style>
  <w:style w:type="paragraph" w:styleId="Footer">
    <w:name w:val="footer"/>
    <w:basedOn w:val="Normal"/>
    <w:link w:val="FooterChar"/>
    <w:uiPriority w:val="99"/>
    <w:unhideWhenUsed/>
    <w:rsid w:val="000F5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4B9"/>
  </w:style>
  <w:style w:type="paragraph" w:styleId="ListParagraph">
    <w:name w:val="List Paragraph"/>
    <w:basedOn w:val="Normal"/>
    <w:uiPriority w:val="34"/>
    <w:qFormat/>
    <w:rsid w:val="003374F6"/>
    <w:pPr>
      <w:spacing w:after="0" w:line="240" w:lineRule="auto"/>
      <w:ind w:left="720"/>
      <w:contextualSpacing/>
    </w:pPr>
    <w:rPr>
      <w:sz w:val="24"/>
      <w:szCs w:val="24"/>
    </w:rPr>
  </w:style>
  <w:style w:type="paragraph" w:styleId="EndnoteText">
    <w:name w:val="endnote text"/>
    <w:basedOn w:val="Normal"/>
    <w:link w:val="EndnoteTextChar"/>
    <w:uiPriority w:val="99"/>
    <w:unhideWhenUsed/>
    <w:rsid w:val="00B01485"/>
    <w:pPr>
      <w:spacing w:after="0" w:line="240" w:lineRule="auto"/>
    </w:pPr>
    <w:rPr>
      <w:sz w:val="24"/>
      <w:szCs w:val="24"/>
    </w:rPr>
  </w:style>
  <w:style w:type="character" w:customStyle="1" w:styleId="EndnoteTextChar">
    <w:name w:val="Endnote Text Char"/>
    <w:basedOn w:val="DefaultParagraphFont"/>
    <w:link w:val="EndnoteText"/>
    <w:uiPriority w:val="99"/>
    <w:rsid w:val="00B01485"/>
    <w:rPr>
      <w:sz w:val="24"/>
      <w:szCs w:val="24"/>
    </w:rPr>
  </w:style>
  <w:style w:type="character" w:styleId="EndnoteReference">
    <w:name w:val="endnote reference"/>
    <w:basedOn w:val="DefaultParagraphFont"/>
    <w:uiPriority w:val="99"/>
    <w:unhideWhenUsed/>
    <w:rsid w:val="00B01485"/>
    <w:rPr>
      <w:vertAlign w:val="superscript"/>
    </w:rPr>
  </w:style>
  <w:style w:type="paragraph" w:styleId="NoSpacing">
    <w:name w:val="No Spacing"/>
    <w:uiPriority w:val="1"/>
    <w:qFormat/>
    <w:rsid w:val="004917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931"/>
    <w:rPr>
      <w:color w:val="0563C1" w:themeColor="hyperlink"/>
      <w:u w:val="single"/>
    </w:rPr>
  </w:style>
  <w:style w:type="paragraph" w:styleId="BalloonText">
    <w:name w:val="Balloon Text"/>
    <w:basedOn w:val="Normal"/>
    <w:link w:val="BalloonTextChar"/>
    <w:uiPriority w:val="99"/>
    <w:semiHidden/>
    <w:unhideWhenUsed/>
    <w:rsid w:val="00BC565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565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C5658"/>
    <w:rPr>
      <w:sz w:val="18"/>
      <w:szCs w:val="18"/>
    </w:rPr>
  </w:style>
  <w:style w:type="paragraph" w:styleId="CommentText">
    <w:name w:val="annotation text"/>
    <w:basedOn w:val="Normal"/>
    <w:link w:val="CommentTextChar"/>
    <w:uiPriority w:val="99"/>
    <w:semiHidden/>
    <w:unhideWhenUsed/>
    <w:rsid w:val="00BC5658"/>
    <w:pPr>
      <w:spacing w:line="240" w:lineRule="auto"/>
    </w:pPr>
    <w:rPr>
      <w:sz w:val="24"/>
      <w:szCs w:val="24"/>
    </w:rPr>
  </w:style>
  <w:style w:type="character" w:customStyle="1" w:styleId="CommentTextChar">
    <w:name w:val="Comment Text Char"/>
    <w:basedOn w:val="DefaultParagraphFont"/>
    <w:link w:val="CommentText"/>
    <w:uiPriority w:val="99"/>
    <w:semiHidden/>
    <w:rsid w:val="00BC5658"/>
    <w:rPr>
      <w:sz w:val="24"/>
      <w:szCs w:val="24"/>
    </w:rPr>
  </w:style>
  <w:style w:type="paragraph" w:styleId="CommentSubject">
    <w:name w:val="annotation subject"/>
    <w:basedOn w:val="CommentText"/>
    <w:next w:val="CommentText"/>
    <w:link w:val="CommentSubjectChar"/>
    <w:uiPriority w:val="99"/>
    <w:semiHidden/>
    <w:unhideWhenUsed/>
    <w:rsid w:val="00BC5658"/>
    <w:rPr>
      <w:b/>
      <w:bCs/>
      <w:sz w:val="20"/>
      <w:szCs w:val="20"/>
    </w:rPr>
  </w:style>
  <w:style w:type="character" w:customStyle="1" w:styleId="CommentSubjectChar">
    <w:name w:val="Comment Subject Char"/>
    <w:basedOn w:val="CommentTextChar"/>
    <w:link w:val="CommentSubject"/>
    <w:uiPriority w:val="99"/>
    <w:semiHidden/>
    <w:rsid w:val="00BC5658"/>
    <w:rPr>
      <w:b/>
      <w:bCs/>
      <w:sz w:val="20"/>
      <w:szCs w:val="20"/>
    </w:rPr>
  </w:style>
  <w:style w:type="character" w:styleId="FollowedHyperlink">
    <w:name w:val="FollowedHyperlink"/>
    <w:basedOn w:val="DefaultParagraphFont"/>
    <w:uiPriority w:val="99"/>
    <w:semiHidden/>
    <w:unhideWhenUsed/>
    <w:rsid w:val="00BC5658"/>
    <w:rPr>
      <w:color w:val="954F72" w:themeColor="followedHyperlink"/>
      <w:u w:val="single"/>
    </w:rPr>
  </w:style>
  <w:style w:type="paragraph" w:styleId="Header">
    <w:name w:val="header"/>
    <w:basedOn w:val="Normal"/>
    <w:link w:val="HeaderChar"/>
    <w:uiPriority w:val="99"/>
    <w:unhideWhenUsed/>
    <w:rsid w:val="000F5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4B9"/>
  </w:style>
  <w:style w:type="paragraph" w:styleId="Footer">
    <w:name w:val="footer"/>
    <w:basedOn w:val="Normal"/>
    <w:link w:val="FooterChar"/>
    <w:uiPriority w:val="99"/>
    <w:unhideWhenUsed/>
    <w:rsid w:val="000F5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4B9"/>
  </w:style>
  <w:style w:type="paragraph" w:styleId="ListParagraph">
    <w:name w:val="List Paragraph"/>
    <w:basedOn w:val="Normal"/>
    <w:uiPriority w:val="34"/>
    <w:qFormat/>
    <w:rsid w:val="003374F6"/>
    <w:pPr>
      <w:spacing w:after="0" w:line="240" w:lineRule="auto"/>
      <w:ind w:left="720"/>
      <w:contextualSpacing/>
    </w:pPr>
    <w:rPr>
      <w:sz w:val="24"/>
      <w:szCs w:val="24"/>
    </w:rPr>
  </w:style>
  <w:style w:type="paragraph" w:styleId="EndnoteText">
    <w:name w:val="endnote text"/>
    <w:basedOn w:val="Normal"/>
    <w:link w:val="EndnoteTextChar"/>
    <w:uiPriority w:val="99"/>
    <w:unhideWhenUsed/>
    <w:rsid w:val="00B01485"/>
    <w:pPr>
      <w:spacing w:after="0" w:line="240" w:lineRule="auto"/>
    </w:pPr>
    <w:rPr>
      <w:sz w:val="24"/>
      <w:szCs w:val="24"/>
    </w:rPr>
  </w:style>
  <w:style w:type="character" w:customStyle="1" w:styleId="EndnoteTextChar">
    <w:name w:val="Endnote Text Char"/>
    <w:basedOn w:val="DefaultParagraphFont"/>
    <w:link w:val="EndnoteText"/>
    <w:uiPriority w:val="99"/>
    <w:rsid w:val="00B01485"/>
    <w:rPr>
      <w:sz w:val="24"/>
      <w:szCs w:val="24"/>
    </w:rPr>
  </w:style>
  <w:style w:type="character" w:styleId="EndnoteReference">
    <w:name w:val="endnote reference"/>
    <w:basedOn w:val="DefaultParagraphFont"/>
    <w:uiPriority w:val="99"/>
    <w:unhideWhenUsed/>
    <w:rsid w:val="00B01485"/>
    <w:rPr>
      <w:vertAlign w:val="superscript"/>
    </w:rPr>
  </w:style>
  <w:style w:type="paragraph" w:styleId="NoSpacing">
    <w:name w:val="No Spacing"/>
    <w:uiPriority w:val="1"/>
    <w:qFormat/>
    <w:rsid w:val="00491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Reiter</dc:creator>
  <cp:lastModifiedBy>Brandt, Eugenia Krimer</cp:lastModifiedBy>
  <cp:revision>3</cp:revision>
  <dcterms:created xsi:type="dcterms:W3CDTF">2017-12-13T19:27:00Z</dcterms:created>
  <dcterms:modified xsi:type="dcterms:W3CDTF">2017-12-13T19:57:00Z</dcterms:modified>
</cp:coreProperties>
</file>