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41522C" w14:textId="77777777" w:rsidR="00122449" w:rsidRDefault="00122449">
      <w:pPr>
        <w:rPr>
          <w:rFonts w:ascii="Arial" w:hAnsi="Arial" w:cs="Arial"/>
        </w:rPr>
      </w:pPr>
    </w:p>
    <w:p w14:paraId="1CC80B7C" w14:textId="03542A33" w:rsidR="00867CA9" w:rsidRPr="005D66D3" w:rsidRDefault="008C3F74" w:rsidP="7F189608">
      <w:pPr>
        <w:rPr>
          <w:rFonts w:ascii="Franklin Gothic Book" w:hAnsi="Franklin Gothic Book" w:cs="Arial"/>
          <w:sz w:val="22"/>
          <w:szCs w:val="22"/>
        </w:rPr>
      </w:pPr>
      <w:r w:rsidRPr="005D66D3">
        <w:rPr>
          <w:rFonts w:ascii="Franklin Gothic Book" w:hAnsi="Franklin Gothic Book" w:cs="Arial"/>
          <w:sz w:val="22"/>
          <w:szCs w:val="22"/>
        </w:rPr>
        <w:t>Anthem</w:t>
      </w:r>
      <w:r w:rsidR="00BB5705" w:rsidRPr="005D66D3">
        <w:rPr>
          <w:rFonts w:ascii="Franklin Gothic Book" w:hAnsi="Franklin Gothic Book" w:cs="Arial"/>
          <w:sz w:val="22"/>
          <w:szCs w:val="22"/>
        </w:rPr>
        <w:t xml:space="preserve"> Blue Cross &amp; Blue Shield </w:t>
      </w:r>
      <w:r w:rsidRPr="005D66D3">
        <w:rPr>
          <w:rFonts w:ascii="Franklin Gothic Book" w:hAnsi="Franklin Gothic Book" w:cs="Arial"/>
          <w:sz w:val="22"/>
          <w:szCs w:val="22"/>
        </w:rPr>
        <w:t xml:space="preserve">has recently implemented a policy requiring a </w:t>
      </w:r>
      <w:r w:rsidR="00BB5705" w:rsidRPr="005D66D3">
        <w:rPr>
          <w:rFonts w:ascii="Franklin Gothic Book" w:hAnsi="Franklin Gothic Book" w:cs="Arial"/>
          <w:sz w:val="22"/>
          <w:szCs w:val="22"/>
        </w:rPr>
        <w:t>pre-authorization for all advanced diagnostic imaging at hospitals</w:t>
      </w:r>
      <w:r w:rsidR="00D76F8D" w:rsidRPr="005D66D3">
        <w:rPr>
          <w:rFonts w:ascii="Franklin Gothic Book" w:hAnsi="Franklin Gothic Book" w:cs="Arial"/>
          <w:sz w:val="22"/>
          <w:szCs w:val="22"/>
        </w:rPr>
        <w:t xml:space="preserve"> in </w:t>
      </w:r>
      <w:r w:rsidR="00D76F8D" w:rsidRPr="005D66D3">
        <w:rPr>
          <w:rFonts w:ascii="Franklin Gothic Book" w:hAnsi="Franklin Gothic Book" w:cs="Arial"/>
          <w:sz w:val="22"/>
          <w:szCs w:val="22"/>
          <w:highlight w:val="yellow"/>
        </w:rPr>
        <w:t>[STATE</w:t>
      </w:r>
      <w:r w:rsidR="00D76F8D" w:rsidRPr="005D66D3">
        <w:rPr>
          <w:rFonts w:ascii="Franklin Gothic Book" w:hAnsi="Franklin Gothic Book" w:cs="Arial"/>
          <w:sz w:val="22"/>
          <w:szCs w:val="22"/>
        </w:rPr>
        <w:t>]</w:t>
      </w:r>
      <w:r w:rsidR="00BB5705" w:rsidRPr="005D66D3">
        <w:rPr>
          <w:rFonts w:ascii="Franklin Gothic Book" w:hAnsi="Franklin Gothic Book" w:cs="Arial"/>
          <w:sz w:val="22"/>
          <w:szCs w:val="22"/>
        </w:rPr>
        <w:t xml:space="preserve">. </w:t>
      </w:r>
      <w:r w:rsidR="00402CB3">
        <w:rPr>
          <w:rFonts w:ascii="Franklin Gothic Book" w:hAnsi="Franklin Gothic Book" w:cs="Arial"/>
          <w:sz w:val="22"/>
          <w:szCs w:val="22"/>
        </w:rPr>
        <w:t>While anthem states that t</w:t>
      </w:r>
      <w:r w:rsidR="00BB5705" w:rsidRPr="005D66D3">
        <w:rPr>
          <w:rFonts w:ascii="Franklin Gothic Book" w:hAnsi="Franklin Gothic Book" w:cs="Arial"/>
          <w:sz w:val="22"/>
          <w:szCs w:val="22"/>
        </w:rPr>
        <w:t xml:space="preserve">he intent of this policy is to force patients into </w:t>
      </w:r>
      <w:r w:rsidR="00D76F8D" w:rsidRPr="005D66D3">
        <w:rPr>
          <w:rFonts w:ascii="Franklin Gothic Book" w:hAnsi="Franklin Gothic Book" w:cs="Arial"/>
          <w:sz w:val="22"/>
          <w:szCs w:val="22"/>
        </w:rPr>
        <w:t>receiving services</w:t>
      </w:r>
      <w:r w:rsidR="00BB5705" w:rsidRPr="005D66D3">
        <w:rPr>
          <w:rFonts w:ascii="Franklin Gothic Book" w:hAnsi="Franklin Gothic Book" w:cs="Arial"/>
          <w:sz w:val="22"/>
          <w:szCs w:val="22"/>
        </w:rPr>
        <w:t xml:space="preserve"> like</w:t>
      </w:r>
      <w:r w:rsidR="00B42B6D" w:rsidRPr="005D66D3">
        <w:rPr>
          <w:rFonts w:ascii="Franklin Gothic Book" w:hAnsi="Franklin Gothic Book" w:cs="Arial"/>
          <w:sz w:val="22"/>
          <w:szCs w:val="22"/>
        </w:rPr>
        <w:t xml:space="preserve"> CT</w:t>
      </w:r>
      <w:r w:rsidR="00BB5705" w:rsidRPr="005D66D3">
        <w:rPr>
          <w:rFonts w:ascii="Franklin Gothic Book" w:hAnsi="Franklin Gothic Book" w:cs="Arial"/>
          <w:sz w:val="22"/>
          <w:szCs w:val="22"/>
        </w:rPr>
        <w:t xml:space="preserve"> and MRI</w:t>
      </w:r>
      <w:r w:rsidR="00B42B6D" w:rsidRPr="005D66D3">
        <w:rPr>
          <w:rFonts w:ascii="Franklin Gothic Book" w:hAnsi="Franklin Gothic Book" w:cs="Arial"/>
          <w:sz w:val="22"/>
          <w:szCs w:val="22"/>
        </w:rPr>
        <w:t xml:space="preserve"> scans</w:t>
      </w:r>
      <w:r w:rsidR="00BB5705" w:rsidRPr="005D66D3">
        <w:rPr>
          <w:rFonts w:ascii="Franklin Gothic Book" w:hAnsi="Franklin Gothic Book" w:cs="Arial"/>
          <w:sz w:val="22"/>
          <w:szCs w:val="22"/>
        </w:rPr>
        <w:t xml:space="preserve"> at independent imaging centers, in order to </w:t>
      </w:r>
      <w:r w:rsidR="00D76F8D" w:rsidRPr="005D66D3">
        <w:rPr>
          <w:rFonts w:ascii="Franklin Gothic Book" w:hAnsi="Franklin Gothic Book" w:cs="Arial"/>
          <w:sz w:val="22"/>
          <w:szCs w:val="22"/>
        </w:rPr>
        <w:t>reduce costs</w:t>
      </w:r>
      <w:r w:rsidR="00402CB3">
        <w:rPr>
          <w:rFonts w:ascii="Franklin Gothic Book" w:hAnsi="Franklin Gothic Book" w:cs="Arial"/>
          <w:sz w:val="22"/>
          <w:szCs w:val="22"/>
        </w:rPr>
        <w:t>, this</w:t>
      </w:r>
      <w:r w:rsidR="00D76F8D" w:rsidRPr="005D66D3">
        <w:rPr>
          <w:rFonts w:ascii="Franklin Gothic Book" w:hAnsi="Franklin Gothic Book" w:cs="Arial"/>
          <w:sz w:val="22"/>
          <w:szCs w:val="22"/>
        </w:rPr>
        <w:t xml:space="preserve"> drastically a</w:t>
      </w:r>
      <w:r w:rsidR="00BB5705" w:rsidRPr="005D66D3">
        <w:rPr>
          <w:rFonts w:ascii="Franklin Gothic Book" w:hAnsi="Franklin Gothic Book" w:cs="Arial"/>
          <w:sz w:val="22"/>
          <w:szCs w:val="22"/>
        </w:rPr>
        <w:t xml:space="preserve">ffects </w:t>
      </w:r>
      <w:r w:rsidR="00D76F8D" w:rsidRPr="005D66D3">
        <w:rPr>
          <w:rFonts w:ascii="Franklin Gothic Book" w:hAnsi="Franklin Gothic Book" w:cs="Arial"/>
          <w:sz w:val="22"/>
          <w:szCs w:val="22"/>
        </w:rPr>
        <w:t xml:space="preserve">the continuity of </w:t>
      </w:r>
      <w:r w:rsidR="00BB5705" w:rsidRPr="005D66D3">
        <w:rPr>
          <w:rFonts w:ascii="Franklin Gothic Book" w:hAnsi="Franklin Gothic Book" w:cs="Arial"/>
          <w:sz w:val="22"/>
          <w:szCs w:val="22"/>
        </w:rPr>
        <w:t>patient care</w:t>
      </w:r>
      <w:r w:rsidR="00402CB3">
        <w:rPr>
          <w:rFonts w:ascii="Franklin Gothic Book" w:hAnsi="Franklin Gothic Book" w:cs="Arial"/>
          <w:sz w:val="22"/>
          <w:szCs w:val="22"/>
        </w:rPr>
        <w:t>. N</w:t>
      </w:r>
      <w:r w:rsidR="00BB5705" w:rsidRPr="005D66D3">
        <w:rPr>
          <w:rFonts w:ascii="Franklin Gothic Book" w:hAnsi="Franklin Gothic Book" w:cs="Arial"/>
          <w:sz w:val="22"/>
          <w:szCs w:val="22"/>
        </w:rPr>
        <w:t xml:space="preserve">ow a financially motivated </w:t>
      </w:r>
      <w:r w:rsidR="00D76F8D" w:rsidRPr="005D66D3">
        <w:rPr>
          <w:rFonts w:ascii="Franklin Gothic Book" w:hAnsi="Franklin Gothic Book" w:cs="Arial"/>
          <w:sz w:val="22"/>
          <w:szCs w:val="22"/>
        </w:rPr>
        <w:t xml:space="preserve">insurance </w:t>
      </w:r>
      <w:r w:rsidR="00BB5705" w:rsidRPr="005D66D3">
        <w:rPr>
          <w:rFonts w:ascii="Franklin Gothic Book" w:hAnsi="Franklin Gothic Book" w:cs="Arial"/>
          <w:sz w:val="22"/>
          <w:szCs w:val="22"/>
        </w:rPr>
        <w:t>middleman is making health care decisions</w:t>
      </w:r>
      <w:r w:rsidR="00D76F8D" w:rsidRPr="005D66D3">
        <w:rPr>
          <w:rFonts w:ascii="Franklin Gothic Book" w:hAnsi="Franklin Gothic Book" w:cs="Arial"/>
          <w:sz w:val="22"/>
          <w:szCs w:val="22"/>
        </w:rPr>
        <w:t xml:space="preserve"> for a sick patient</w:t>
      </w:r>
      <w:r w:rsidR="00BB5705" w:rsidRPr="005D66D3">
        <w:rPr>
          <w:rFonts w:ascii="Franklin Gothic Book" w:hAnsi="Franklin Gothic Book" w:cs="Arial"/>
          <w:sz w:val="22"/>
          <w:szCs w:val="22"/>
        </w:rPr>
        <w:t xml:space="preserve">, instead </w:t>
      </w:r>
      <w:r w:rsidR="0057109F" w:rsidRPr="005D66D3">
        <w:rPr>
          <w:rFonts w:ascii="Franklin Gothic Book" w:hAnsi="Franklin Gothic Book" w:cs="Arial"/>
          <w:sz w:val="22"/>
          <w:szCs w:val="22"/>
        </w:rPr>
        <w:t xml:space="preserve">of </w:t>
      </w:r>
      <w:r w:rsidR="00D76F8D" w:rsidRPr="005D66D3">
        <w:rPr>
          <w:rFonts w:ascii="Franklin Gothic Book" w:hAnsi="Franklin Gothic Book" w:cs="Arial"/>
          <w:sz w:val="22"/>
          <w:szCs w:val="22"/>
        </w:rPr>
        <w:t>the</w:t>
      </w:r>
      <w:r w:rsidR="00BB5705" w:rsidRPr="005D66D3">
        <w:rPr>
          <w:rFonts w:ascii="Franklin Gothic Book" w:hAnsi="Franklin Gothic Book" w:cs="Arial"/>
          <w:sz w:val="22"/>
          <w:szCs w:val="22"/>
        </w:rPr>
        <w:t xml:space="preserve"> doctor who </w:t>
      </w:r>
      <w:r w:rsidR="00D76F8D" w:rsidRPr="005D66D3">
        <w:rPr>
          <w:rFonts w:ascii="Franklin Gothic Book" w:hAnsi="Franklin Gothic Book" w:cs="Arial"/>
          <w:sz w:val="22"/>
          <w:szCs w:val="22"/>
        </w:rPr>
        <w:t xml:space="preserve">actually </w:t>
      </w:r>
      <w:r w:rsidR="00BB5705" w:rsidRPr="005D66D3">
        <w:rPr>
          <w:rFonts w:ascii="Franklin Gothic Book" w:hAnsi="Franklin Gothic Book" w:cs="Arial"/>
          <w:sz w:val="22"/>
          <w:szCs w:val="22"/>
        </w:rPr>
        <w:t>understand</w:t>
      </w:r>
      <w:r w:rsidR="0057109F" w:rsidRPr="005D66D3">
        <w:rPr>
          <w:rFonts w:ascii="Franklin Gothic Book" w:hAnsi="Franklin Gothic Book" w:cs="Arial"/>
          <w:sz w:val="22"/>
          <w:szCs w:val="22"/>
        </w:rPr>
        <w:t>s</w:t>
      </w:r>
      <w:r w:rsidR="00D76F8D" w:rsidRPr="005D66D3">
        <w:rPr>
          <w:rFonts w:ascii="Franklin Gothic Book" w:hAnsi="Franklin Gothic Book" w:cs="Arial"/>
          <w:sz w:val="22"/>
          <w:szCs w:val="22"/>
        </w:rPr>
        <w:t xml:space="preserve"> that</w:t>
      </w:r>
      <w:r w:rsidR="00BB5705" w:rsidRPr="005D66D3">
        <w:rPr>
          <w:rFonts w:ascii="Franklin Gothic Book" w:hAnsi="Franklin Gothic Book" w:cs="Arial"/>
          <w:sz w:val="22"/>
          <w:szCs w:val="22"/>
        </w:rPr>
        <w:t xml:space="preserve"> </w:t>
      </w:r>
      <w:r w:rsidR="00065175" w:rsidRPr="005D66D3">
        <w:rPr>
          <w:rFonts w:ascii="Franklin Gothic Book" w:hAnsi="Franklin Gothic Book" w:cs="Arial"/>
          <w:sz w:val="22"/>
          <w:szCs w:val="22"/>
        </w:rPr>
        <w:t>individual’s</w:t>
      </w:r>
      <w:r w:rsidR="00BB5705" w:rsidRPr="005D66D3">
        <w:rPr>
          <w:rFonts w:ascii="Franklin Gothic Book" w:hAnsi="Franklin Gothic Book" w:cs="Arial"/>
          <w:sz w:val="22"/>
          <w:szCs w:val="22"/>
        </w:rPr>
        <w:t xml:space="preserve"> background and medical needs.</w:t>
      </w:r>
    </w:p>
    <w:p w14:paraId="1A129DB2" w14:textId="77777777" w:rsidR="00867CA9" w:rsidRPr="005D66D3" w:rsidRDefault="00867CA9" w:rsidP="7F189608">
      <w:pPr>
        <w:rPr>
          <w:rFonts w:ascii="Franklin Gothic Book" w:hAnsi="Franklin Gothic Book" w:cs="Arial"/>
          <w:sz w:val="22"/>
          <w:szCs w:val="22"/>
        </w:rPr>
      </w:pPr>
    </w:p>
    <w:p w14:paraId="0BC119D9" w14:textId="704D6BC2" w:rsidR="004E4C59" w:rsidRDefault="00867CA9" w:rsidP="00867CA9">
      <w:pPr>
        <w:rPr>
          <w:rFonts w:ascii="Franklin Gothic Book" w:hAnsi="Franklin Gothic Book" w:cs="Arial"/>
          <w:sz w:val="22"/>
          <w:szCs w:val="22"/>
        </w:rPr>
      </w:pPr>
      <w:bookmarkStart w:id="0" w:name="_GoBack"/>
      <w:bookmarkEnd w:id="0"/>
      <w:r w:rsidRPr="005D66D3">
        <w:rPr>
          <w:rFonts w:ascii="Franklin Gothic Book" w:hAnsi="Franklin Gothic Book" w:cs="Arial"/>
          <w:sz w:val="22"/>
          <w:szCs w:val="22"/>
        </w:rPr>
        <w:t xml:space="preserve">Outside imaging centers may </w:t>
      </w:r>
      <w:r w:rsidR="00065175" w:rsidRPr="005D66D3">
        <w:rPr>
          <w:rFonts w:ascii="Franklin Gothic Book" w:hAnsi="Franklin Gothic Book" w:cs="Arial"/>
          <w:sz w:val="22"/>
          <w:szCs w:val="22"/>
        </w:rPr>
        <w:t xml:space="preserve">not have the specialized radiologists and </w:t>
      </w:r>
      <w:r w:rsidR="0057109F" w:rsidRPr="005D66D3">
        <w:rPr>
          <w:rFonts w:ascii="Franklin Gothic Book" w:hAnsi="Franklin Gothic Book" w:cs="Arial"/>
          <w:sz w:val="22"/>
          <w:szCs w:val="22"/>
        </w:rPr>
        <w:t>equipment a hospital</w:t>
      </w:r>
      <w:r w:rsidR="00065175" w:rsidRPr="005D66D3">
        <w:rPr>
          <w:rFonts w:ascii="Franklin Gothic Book" w:hAnsi="Franklin Gothic Book" w:cs="Arial"/>
          <w:sz w:val="22"/>
          <w:szCs w:val="22"/>
        </w:rPr>
        <w:t xml:space="preserve"> </w:t>
      </w:r>
      <w:r w:rsidR="005D66D3">
        <w:rPr>
          <w:rFonts w:ascii="Franklin Gothic Book" w:hAnsi="Franklin Gothic Book" w:cs="Arial"/>
          <w:sz w:val="22"/>
          <w:szCs w:val="22"/>
        </w:rPr>
        <w:t>has</w:t>
      </w:r>
      <w:r w:rsidR="00065175" w:rsidRPr="005D66D3">
        <w:rPr>
          <w:rFonts w:ascii="Franklin Gothic Book" w:hAnsi="Franklin Gothic Book" w:cs="Arial"/>
          <w:sz w:val="22"/>
          <w:szCs w:val="22"/>
        </w:rPr>
        <w:t>.</w:t>
      </w:r>
      <w:r w:rsidRPr="005D66D3">
        <w:rPr>
          <w:rFonts w:ascii="Franklin Gothic Book" w:hAnsi="Franklin Gothic Book" w:cs="Arial"/>
          <w:sz w:val="22"/>
          <w:szCs w:val="22"/>
        </w:rPr>
        <w:t xml:space="preserve"> </w:t>
      </w:r>
      <w:r w:rsidR="004E4C59" w:rsidRPr="005D66D3">
        <w:rPr>
          <w:rFonts w:ascii="Franklin Gothic Book" w:hAnsi="Franklin Gothic Book" w:cs="Arial"/>
          <w:sz w:val="22"/>
          <w:szCs w:val="22"/>
        </w:rPr>
        <w:t>This policy is especially harmful to patients with chronic medical needs where continuity of imaging is essential for proper follow up</w:t>
      </w:r>
      <w:r w:rsidR="00D76F8D" w:rsidRPr="005D66D3">
        <w:rPr>
          <w:rFonts w:ascii="Franklin Gothic Book" w:hAnsi="Franklin Gothic Book" w:cs="Arial"/>
          <w:sz w:val="22"/>
          <w:szCs w:val="22"/>
        </w:rPr>
        <w:t>, as well as for rural and</w:t>
      </w:r>
      <w:r w:rsidR="005D66D3" w:rsidRPr="005D66D3">
        <w:rPr>
          <w:rFonts w:ascii="Franklin Gothic Book" w:hAnsi="Franklin Gothic Book" w:cs="Arial"/>
          <w:sz w:val="22"/>
          <w:szCs w:val="22"/>
        </w:rPr>
        <w:t xml:space="preserve"> inner-</w:t>
      </w:r>
      <w:r w:rsidR="00D76F8D" w:rsidRPr="005D66D3">
        <w:rPr>
          <w:rFonts w:ascii="Franklin Gothic Book" w:hAnsi="Franklin Gothic Book" w:cs="Arial"/>
          <w:sz w:val="22"/>
          <w:szCs w:val="22"/>
        </w:rPr>
        <w:t xml:space="preserve">city patients alike </w:t>
      </w:r>
      <w:r w:rsidR="005D66D3" w:rsidRPr="005D66D3">
        <w:rPr>
          <w:rFonts w:ascii="Franklin Gothic Book" w:hAnsi="Franklin Gothic Book" w:cs="Arial"/>
          <w:sz w:val="22"/>
          <w:szCs w:val="22"/>
        </w:rPr>
        <w:t>who rely on the hospital outpatient setting as the nearest point of access for these life-saving services</w:t>
      </w:r>
      <w:r w:rsidR="004E4C59" w:rsidRPr="005D66D3">
        <w:rPr>
          <w:rFonts w:ascii="Franklin Gothic Book" w:hAnsi="Franklin Gothic Book" w:cs="Arial"/>
          <w:sz w:val="22"/>
          <w:szCs w:val="22"/>
        </w:rPr>
        <w:t xml:space="preserve">. </w:t>
      </w:r>
    </w:p>
    <w:p w14:paraId="6B53D63E" w14:textId="77777777" w:rsidR="00BA382A" w:rsidRDefault="00BA382A" w:rsidP="00867CA9">
      <w:pPr>
        <w:rPr>
          <w:rFonts w:ascii="Franklin Gothic Book" w:hAnsi="Franklin Gothic Book" w:cs="Arial"/>
          <w:sz w:val="22"/>
          <w:szCs w:val="22"/>
        </w:rPr>
      </w:pPr>
    </w:p>
    <w:p w14:paraId="18243E1E" w14:textId="13DD602E" w:rsidR="00BA382A" w:rsidRPr="005D66D3" w:rsidRDefault="00BA382A" w:rsidP="00867CA9">
      <w:pPr>
        <w:rPr>
          <w:rFonts w:ascii="Franklin Gothic Book" w:hAnsi="Franklin Gothic Book" w:cs="Arial"/>
          <w:sz w:val="22"/>
          <w:szCs w:val="22"/>
        </w:rPr>
      </w:pPr>
      <w:r>
        <w:rPr>
          <w:rFonts w:ascii="Franklin Gothic Book" w:hAnsi="Franklin Gothic Book" w:cs="Arial"/>
          <w:sz w:val="22"/>
          <w:szCs w:val="22"/>
          <w:highlight w:val="yellow"/>
        </w:rPr>
        <w:t>[Focus on the impact to vulnerable patient groups who live with chronic conditions, if applicable]</w:t>
      </w:r>
    </w:p>
    <w:p w14:paraId="1FE238A7" w14:textId="77777777" w:rsidR="004E4C59" w:rsidRPr="005D66D3" w:rsidRDefault="004E4C59" w:rsidP="00867CA9">
      <w:pPr>
        <w:rPr>
          <w:rFonts w:ascii="Franklin Gothic Book" w:hAnsi="Franklin Gothic Book" w:cs="Arial"/>
          <w:sz w:val="22"/>
          <w:szCs w:val="22"/>
        </w:rPr>
      </w:pPr>
    </w:p>
    <w:p w14:paraId="7353DA32" w14:textId="5DAF5CCE" w:rsidR="004E4C59" w:rsidRPr="005D66D3" w:rsidRDefault="00867CA9" w:rsidP="004E4C59">
      <w:pPr>
        <w:rPr>
          <w:rFonts w:ascii="Franklin Gothic Book" w:hAnsi="Franklin Gothic Book" w:cs="Arial"/>
          <w:sz w:val="22"/>
          <w:szCs w:val="22"/>
        </w:rPr>
      </w:pPr>
      <w:r w:rsidRPr="005D66D3">
        <w:rPr>
          <w:rFonts w:ascii="Franklin Gothic Book" w:hAnsi="Franklin Gothic Book" w:cs="Arial"/>
          <w:sz w:val="22"/>
          <w:szCs w:val="22"/>
        </w:rPr>
        <w:t xml:space="preserve">Anthem’s policy compromises the physician-patient relationship, and </w:t>
      </w:r>
      <w:r w:rsidR="00E053F4" w:rsidRPr="005D66D3">
        <w:rPr>
          <w:rFonts w:ascii="Franklin Gothic Book" w:hAnsi="Franklin Gothic Book" w:cs="Arial"/>
          <w:sz w:val="22"/>
          <w:szCs w:val="22"/>
        </w:rPr>
        <w:t>allows</w:t>
      </w:r>
      <w:r w:rsidRPr="005D66D3">
        <w:rPr>
          <w:rFonts w:ascii="Franklin Gothic Book" w:hAnsi="Franklin Gothic Book" w:cs="Arial"/>
          <w:sz w:val="22"/>
          <w:szCs w:val="22"/>
        </w:rPr>
        <w:t xml:space="preserve"> outside</w:t>
      </w:r>
      <w:r w:rsidR="005D66D3" w:rsidRPr="005D66D3">
        <w:rPr>
          <w:rFonts w:ascii="Franklin Gothic Book" w:hAnsi="Franklin Gothic Book" w:cs="Arial"/>
          <w:sz w:val="22"/>
          <w:szCs w:val="22"/>
        </w:rPr>
        <w:t>, profit-driven</w:t>
      </w:r>
      <w:r w:rsidRPr="005D66D3">
        <w:rPr>
          <w:rFonts w:ascii="Franklin Gothic Book" w:hAnsi="Franklin Gothic Book" w:cs="Arial"/>
          <w:sz w:val="22"/>
          <w:szCs w:val="22"/>
        </w:rPr>
        <w:t xml:space="preserve"> </w:t>
      </w:r>
      <w:r w:rsidR="005D66D3" w:rsidRPr="005D66D3">
        <w:rPr>
          <w:rFonts w:ascii="Franklin Gothic Book" w:hAnsi="Franklin Gothic Book" w:cs="Arial"/>
          <w:sz w:val="22"/>
          <w:szCs w:val="22"/>
        </w:rPr>
        <w:t xml:space="preserve">insurance </w:t>
      </w:r>
      <w:r w:rsidRPr="005D66D3">
        <w:rPr>
          <w:rFonts w:ascii="Franklin Gothic Book" w:hAnsi="Franklin Gothic Book" w:cs="Arial"/>
          <w:sz w:val="22"/>
          <w:szCs w:val="22"/>
        </w:rPr>
        <w:t xml:space="preserve">firms </w:t>
      </w:r>
      <w:r w:rsidR="005D66D3" w:rsidRPr="005D66D3">
        <w:rPr>
          <w:rFonts w:ascii="Franklin Gothic Book" w:hAnsi="Franklin Gothic Book" w:cs="Arial"/>
          <w:sz w:val="22"/>
          <w:szCs w:val="22"/>
        </w:rPr>
        <w:t xml:space="preserve">to </w:t>
      </w:r>
      <w:r w:rsidRPr="005D66D3">
        <w:rPr>
          <w:rFonts w:ascii="Franklin Gothic Book" w:hAnsi="Franklin Gothic Book" w:cs="Arial"/>
          <w:sz w:val="22"/>
          <w:szCs w:val="22"/>
        </w:rPr>
        <w:t>make decisions that should be made by physicians, their radiologist partners and patients.</w:t>
      </w:r>
      <w:r w:rsidR="004E4C59" w:rsidRPr="005D66D3">
        <w:rPr>
          <w:rFonts w:ascii="Franklin Gothic Book" w:hAnsi="Franklin Gothic Book" w:cs="Arial"/>
          <w:sz w:val="22"/>
          <w:szCs w:val="22"/>
        </w:rPr>
        <w:t xml:space="preserve"> </w:t>
      </w:r>
    </w:p>
    <w:p w14:paraId="0AABBAE8" w14:textId="77777777" w:rsidR="00867CA9" w:rsidRPr="005D66D3" w:rsidRDefault="00867CA9" w:rsidP="7F189608">
      <w:pPr>
        <w:rPr>
          <w:rFonts w:ascii="Franklin Gothic Book" w:hAnsi="Franklin Gothic Book" w:cs="Arial"/>
          <w:sz w:val="22"/>
          <w:szCs w:val="22"/>
        </w:rPr>
      </w:pPr>
    </w:p>
    <w:p w14:paraId="6009EB92" w14:textId="7B94AF11" w:rsidR="00B163B6" w:rsidRPr="005D66D3" w:rsidRDefault="00402CB3">
      <w:pPr>
        <w:rPr>
          <w:rFonts w:ascii="Franklin Gothic Book" w:hAnsi="Franklin Gothic Book" w:cs="Arial"/>
          <w:sz w:val="22"/>
          <w:szCs w:val="22"/>
        </w:rPr>
      </w:pPr>
      <w:r>
        <w:rPr>
          <w:rFonts w:ascii="Franklin Gothic Book" w:hAnsi="Franklin Gothic Book" w:cs="Arial"/>
          <w:sz w:val="22"/>
          <w:szCs w:val="22"/>
        </w:rPr>
        <w:t xml:space="preserve">It’s time for our Insurance Commissioner to set up and get involved. We cannot let the </w:t>
      </w:r>
      <w:r w:rsidR="00065175" w:rsidRPr="005D66D3">
        <w:rPr>
          <w:rFonts w:ascii="Franklin Gothic Book" w:hAnsi="Franklin Gothic Book" w:cs="Arial"/>
          <w:sz w:val="22"/>
          <w:szCs w:val="22"/>
        </w:rPr>
        <w:t>implementation of this dangerous policy</w:t>
      </w:r>
      <w:r w:rsidR="005D66D3" w:rsidRPr="005D66D3">
        <w:rPr>
          <w:rFonts w:ascii="Franklin Gothic Book" w:hAnsi="Franklin Gothic Book" w:cs="Arial"/>
          <w:sz w:val="22"/>
          <w:szCs w:val="22"/>
        </w:rPr>
        <w:t xml:space="preserve">, which does nothing but undermine one of the most valuable aspects of medical care: the physician-patient relationship. </w:t>
      </w:r>
      <w:r>
        <w:rPr>
          <w:rFonts w:ascii="Franklin Gothic Book" w:hAnsi="Franklin Gothic Book" w:cs="Arial"/>
          <w:sz w:val="22"/>
          <w:szCs w:val="22"/>
        </w:rPr>
        <w:t>We</w:t>
      </w:r>
      <w:r w:rsidR="00065175" w:rsidRPr="005D66D3">
        <w:rPr>
          <w:rFonts w:ascii="Franklin Gothic Book" w:hAnsi="Franklin Gothic Book" w:cs="Arial"/>
          <w:sz w:val="22"/>
          <w:szCs w:val="22"/>
        </w:rPr>
        <w:t xml:space="preserve"> must look out for patients and </w:t>
      </w:r>
      <w:r w:rsidR="004E4C59" w:rsidRPr="005D66D3">
        <w:rPr>
          <w:rFonts w:ascii="Franklin Gothic Book" w:hAnsi="Franklin Gothic Book" w:cs="Arial"/>
          <w:sz w:val="22"/>
          <w:szCs w:val="22"/>
        </w:rPr>
        <w:t xml:space="preserve">prevent </w:t>
      </w:r>
      <w:r w:rsidR="005D66D3" w:rsidRPr="005D66D3">
        <w:rPr>
          <w:rFonts w:ascii="Franklin Gothic Book" w:hAnsi="Franklin Gothic Book" w:cs="Arial"/>
          <w:sz w:val="22"/>
          <w:szCs w:val="22"/>
        </w:rPr>
        <w:t>A</w:t>
      </w:r>
      <w:r w:rsidR="004E4C59" w:rsidRPr="005D66D3">
        <w:rPr>
          <w:rFonts w:ascii="Franklin Gothic Book" w:hAnsi="Franklin Gothic Book" w:cs="Arial"/>
          <w:sz w:val="22"/>
          <w:szCs w:val="22"/>
        </w:rPr>
        <w:t>nthem from profiting at the expense of needed medical care.</w:t>
      </w:r>
      <w:r w:rsidR="005D66D3" w:rsidRPr="005D66D3">
        <w:rPr>
          <w:rFonts w:ascii="Franklin Gothic Book" w:hAnsi="Franklin Gothic Book" w:cs="Arial"/>
          <w:sz w:val="22"/>
          <w:szCs w:val="22"/>
        </w:rPr>
        <w:t xml:space="preserve"> </w:t>
      </w:r>
      <w:r>
        <w:rPr>
          <w:rFonts w:ascii="Franklin Gothic Book" w:hAnsi="Franklin Gothic Book" w:cs="Arial"/>
          <w:sz w:val="22"/>
          <w:szCs w:val="22"/>
        </w:rPr>
        <w:t>it’s time</w:t>
      </w:r>
      <w:r w:rsidR="005D66D3" w:rsidRPr="005D66D3">
        <w:rPr>
          <w:rFonts w:ascii="Franklin Gothic Book" w:hAnsi="Franklin Gothic Book" w:cs="Arial"/>
          <w:sz w:val="22"/>
          <w:szCs w:val="22"/>
        </w:rPr>
        <w:t xml:space="preserve"> to stop </w:t>
      </w:r>
      <w:r w:rsidR="00DC739A" w:rsidRPr="005D66D3">
        <w:rPr>
          <w:rFonts w:ascii="Franklin Gothic Book" w:hAnsi="Franklin Gothic Book" w:cs="Arial"/>
          <w:sz w:val="22"/>
          <w:szCs w:val="22"/>
        </w:rPr>
        <w:t>putting pa</w:t>
      </w:r>
      <w:r w:rsidR="0057109F" w:rsidRPr="005D66D3">
        <w:rPr>
          <w:rFonts w:ascii="Franklin Gothic Book" w:hAnsi="Franklin Gothic Book" w:cs="Arial"/>
          <w:sz w:val="22"/>
          <w:szCs w:val="22"/>
        </w:rPr>
        <w:t>tients at risk to make a profit</w:t>
      </w:r>
      <w:r w:rsidR="005D66D3">
        <w:rPr>
          <w:rFonts w:ascii="Franklin Gothic Book" w:hAnsi="Franklin Gothic Book" w:cs="Arial"/>
          <w:sz w:val="22"/>
          <w:szCs w:val="22"/>
        </w:rPr>
        <w:t>.</w:t>
      </w:r>
    </w:p>
    <w:p w14:paraId="35906FE9" w14:textId="77777777" w:rsidR="005D66D3" w:rsidRPr="005D66D3" w:rsidRDefault="005D66D3">
      <w:pPr>
        <w:rPr>
          <w:rFonts w:ascii="Franklin Gothic Book" w:hAnsi="Franklin Gothic Book" w:cs="Arial"/>
          <w:sz w:val="22"/>
          <w:szCs w:val="22"/>
        </w:rPr>
      </w:pPr>
    </w:p>
    <w:p w14:paraId="0121FD56" w14:textId="0A8FFF4E" w:rsidR="005D66D3" w:rsidRPr="005D66D3" w:rsidRDefault="005D66D3">
      <w:pPr>
        <w:rPr>
          <w:rFonts w:ascii="Franklin Gothic Book" w:hAnsi="Franklin Gothic Book" w:cs="Arial"/>
          <w:sz w:val="22"/>
          <w:szCs w:val="22"/>
          <w:highlight w:val="yellow"/>
        </w:rPr>
      </w:pPr>
      <w:r w:rsidRPr="005D66D3">
        <w:rPr>
          <w:rFonts w:ascii="Franklin Gothic Book" w:hAnsi="Franklin Gothic Book" w:cs="Arial"/>
          <w:sz w:val="22"/>
          <w:szCs w:val="22"/>
          <w:highlight w:val="yellow"/>
        </w:rPr>
        <w:t>[SIGNATORY][TITLE]</w:t>
      </w:r>
    </w:p>
    <w:p w14:paraId="10008EDB" w14:textId="2A5B45C2" w:rsidR="005D66D3" w:rsidRPr="005D66D3" w:rsidRDefault="005D66D3">
      <w:pPr>
        <w:rPr>
          <w:rFonts w:ascii="Franklin Gothic Book" w:hAnsi="Franklin Gothic Book" w:cs="Arial"/>
          <w:sz w:val="22"/>
          <w:szCs w:val="22"/>
        </w:rPr>
      </w:pPr>
      <w:r w:rsidRPr="005D66D3">
        <w:rPr>
          <w:rFonts w:ascii="Franklin Gothic Book" w:hAnsi="Franklin Gothic Book" w:cs="Arial"/>
          <w:sz w:val="22"/>
          <w:szCs w:val="22"/>
          <w:highlight w:val="yellow"/>
        </w:rPr>
        <w:t>[CITY, STATE]</w:t>
      </w:r>
    </w:p>
    <w:p w14:paraId="58DEE5E7" w14:textId="0AA466D7" w:rsidR="00C70FB3" w:rsidRPr="005D66D3" w:rsidRDefault="003A3E4B">
      <w:pPr>
        <w:rPr>
          <w:rFonts w:ascii="Franklin Gothic Book" w:hAnsi="Franklin Gothic Book" w:cs="Arial"/>
          <w:sz w:val="22"/>
          <w:szCs w:val="22"/>
        </w:rPr>
      </w:pPr>
      <w:r w:rsidRPr="005D66D3">
        <w:rPr>
          <w:rFonts w:ascii="Franklin Gothic Book" w:hAnsi="Franklin Gothic Book" w:cs="Arial"/>
          <w:sz w:val="22"/>
          <w:szCs w:val="22"/>
        </w:rPr>
        <w:t xml:space="preserve"> </w:t>
      </w:r>
    </w:p>
    <w:p w14:paraId="5D2EEB62" w14:textId="16DFCBF6" w:rsidR="0012577C" w:rsidRPr="005D66D3" w:rsidRDefault="0012577C">
      <w:pPr>
        <w:rPr>
          <w:rFonts w:ascii="Franklin Gothic Book" w:hAnsi="Franklin Gothic Book" w:cs="Arial"/>
          <w:sz w:val="22"/>
          <w:szCs w:val="22"/>
        </w:rPr>
      </w:pPr>
    </w:p>
    <w:p w14:paraId="72A4EDC1" w14:textId="77777777" w:rsidR="00B2680C" w:rsidRPr="005D66D3" w:rsidRDefault="00B2680C">
      <w:pPr>
        <w:rPr>
          <w:rFonts w:ascii="Franklin Gothic Book" w:hAnsi="Franklin Gothic Book" w:cs="Arial"/>
          <w:sz w:val="22"/>
          <w:szCs w:val="22"/>
        </w:rPr>
      </w:pPr>
    </w:p>
    <w:sectPr w:rsidR="00B2680C" w:rsidRPr="005D66D3" w:rsidSect="00353CD7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2C4888" w14:textId="77777777" w:rsidR="000A3B64" w:rsidRDefault="000A3B64" w:rsidP="00A814CF">
      <w:r>
        <w:separator/>
      </w:r>
    </w:p>
  </w:endnote>
  <w:endnote w:type="continuationSeparator" w:id="0">
    <w:p w14:paraId="7B95E193" w14:textId="77777777" w:rsidR="000A3B64" w:rsidRDefault="000A3B64" w:rsidP="00A814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Yu Gothic Light">
    <w:charset w:val="80"/>
    <w:family w:val="auto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charset w:val="80"/>
    <w:family w:val="auto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91D41F" w14:textId="77777777" w:rsidR="000A3B64" w:rsidRDefault="000A3B64" w:rsidP="00A814CF">
      <w:r>
        <w:separator/>
      </w:r>
    </w:p>
  </w:footnote>
  <w:footnote w:type="continuationSeparator" w:id="0">
    <w:p w14:paraId="7040DA03" w14:textId="77777777" w:rsidR="000A3B64" w:rsidRDefault="000A3B64" w:rsidP="00A814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09C677" w14:textId="77777777" w:rsidR="00A814CF" w:rsidRPr="00B163B6" w:rsidRDefault="00A814CF" w:rsidP="00A814CF">
    <w:pPr>
      <w:rPr>
        <w:rFonts w:ascii="Arial" w:hAnsi="Arial" w:cs="Arial"/>
        <w:b/>
        <w:color w:val="FF0000"/>
      </w:rPr>
    </w:pPr>
    <w:r w:rsidRPr="00B163B6">
      <w:rPr>
        <w:rFonts w:ascii="Arial" w:hAnsi="Arial" w:cs="Arial"/>
        <w:b/>
        <w:color w:val="FF0000"/>
      </w:rPr>
      <w:t>TEMPLATE</w:t>
    </w:r>
  </w:p>
  <w:p w14:paraId="600F78BA" w14:textId="77777777" w:rsidR="00A814CF" w:rsidRPr="00B163B6" w:rsidRDefault="00A814CF" w:rsidP="00A814CF">
    <w:pPr>
      <w:rPr>
        <w:rFonts w:ascii="Arial" w:hAnsi="Arial" w:cs="Arial"/>
        <w:b/>
        <w:color w:val="FF0000"/>
      </w:rPr>
    </w:pPr>
    <w:r w:rsidRPr="00B163B6">
      <w:rPr>
        <w:rFonts w:ascii="Arial" w:hAnsi="Arial" w:cs="Arial"/>
        <w:b/>
        <w:color w:val="FF0000"/>
      </w:rPr>
      <w:t>LTE</w:t>
    </w:r>
  </w:p>
  <w:p w14:paraId="52C6C217" w14:textId="68148D08" w:rsidR="00A814CF" w:rsidRPr="00A814CF" w:rsidRDefault="00A814CF" w:rsidP="00A814CF">
    <w:pPr>
      <w:rPr>
        <w:rFonts w:ascii="Arial" w:hAnsi="Arial" w:cs="Arial"/>
        <w:b/>
        <w:color w:val="FF0000"/>
      </w:rPr>
    </w:pPr>
    <w:r w:rsidRPr="00B163B6">
      <w:rPr>
        <w:rFonts w:ascii="Arial" w:hAnsi="Arial" w:cs="Arial"/>
        <w:b/>
        <w:color w:val="FF0000"/>
      </w:rPr>
      <w:t>Word Count: 250 Words Max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75CEF"/>
    <w:multiLevelType w:val="hybridMultilevel"/>
    <w:tmpl w:val="B3FA2C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110359"/>
    <w:multiLevelType w:val="hybridMultilevel"/>
    <w:tmpl w:val="06F4FB7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70D6912"/>
    <w:multiLevelType w:val="hybridMultilevel"/>
    <w:tmpl w:val="4372EE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9A30717"/>
    <w:multiLevelType w:val="hybridMultilevel"/>
    <w:tmpl w:val="5D3E9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6505CE"/>
    <w:multiLevelType w:val="hybridMultilevel"/>
    <w:tmpl w:val="995615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51324C"/>
    <w:multiLevelType w:val="hybridMultilevel"/>
    <w:tmpl w:val="73E6A4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77C"/>
    <w:rsid w:val="000538F6"/>
    <w:rsid w:val="00065175"/>
    <w:rsid w:val="000A3B64"/>
    <w:rsid w:val="00122449"/>
    <w:rsid w:val="0012577C"/>
    <w:rsid w:val="001D4AC0"/>
    <w:rsid w:val="001E2504"/>
    <w:rsid w:val="0023776D"/>
    <w:rsid w:val="00286604"/>
    <w:rsid w:val="00286AE2"/>
    <w:rsid w:val="00332A66"/>
    <w:rsid w:val="00353CD7"/>
    <w:rsid w:val="00370300"/>
    <w:rsid w:val="003921EF"/>
    <w:rsid w:val="003A3E4B"/>
    <w:rsid w:val="00402CB3"/>
    <w:rsid w:val="004E4C59"/>
    <w:rsid w:val="0057109F"/>
    <w:rsid w:val="005A4789"/>
    <w:rsid w:val="005A5D88"/>
    <w:rsid w:val="005D66D3"/>
    <w:rsid w:val="005F7103"/>
    <w:rsid w:val="0060614F"/>
    <w:rsid w:val="00695DA9"/>
    <w:rsid w:val="007304C1"/>
    <w:rsid w:val="007C3B7B"/>
    <w:rsid w:val="007E6C85"/>
    <w:rsid w:val="007F487F"/>
    <w:rsid w:val="00867CA9"/>
    <w:rsid w:val="008715F7"/>
    <w:rsid w:val="00886B58"/>
    <w:rsid w:val="008A2C44"/>
    <w:rsid w:val="008C3F74"/>
    <w:rsid w:val="009A1FDE"/>
    <w:rsid w:val="009B6114"/>
    <w:rsid w:val="009E37F1"/>
    <w:rsid w:val="00A356BD"/>
    <w:rsid w:val="00A814CF"/>
    <w:rsid w:val="00AA3837"/>
    <w:rsid w:val="00B163B6"/>
    <w:rsid w:val="00B2680C"/>
    <w:rsid w:val="00B42B6D"/>
    <w:rsid w:val="00B452E0"/>
    <w:rsid w:val="00B758F2"/>
    <w:rsid w:val="00BA382A"/>
    <w:rsid w:val="00BB5705"/>
    <w:rsid w:val="00BD3FDA"/>
    <w:rsid w:val="00C70FB3"/>
    <w:rsid w:val="00CA51BC"/>
    <w:rsid w:val="00D76F8D"/>
    <w:rsid w:val="00DC739A"/>
    <w:rsid w:val="00E01B95"/>
    <w:rsid w:val="00E053F4"/>
    <w:rsid w:val="00E83019"/>
    <w:rsid w:val="00E90384"/>
    <w:rsid w:val="00F67A3B"/>
    <w:rsid w:val="00F84107"/>
    <w:rsid w:val="7F189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E08066F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452E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814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14CF"/>
  </w:style>
  <w:style w:type="paragraph" w:styleId="Footer">
    <w:name w:val="footer"/>
    <w:basedOn w:val="Normal"/>
    <w:link w:val="FooterChar"/>
    <w:uiPriority w:val="99"/>
    <w:unhideWhenUsed/>
    <w:rsid w:val="00A814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14CF"/>
  </w:style>
  <w:style w:type="paragraph" w:styleId="ListParagraph">
    <w:name w:val="List Paragraph"/>
    <w:basedOn w:val="Normal"/>
    <w:uiPriority w:val="34"/>
    <w:qFormat/>
    <w:rsid w:val="009E37F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903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9038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9038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03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038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038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038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452E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814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14CF"/>
  </w:style>
  <w:style w:type="paragraph" w:styleId="Footer">
    <w:name w:val="footer"/>
    <w:basedOn w:val="Normal"/>
    <w:link w:val="FooterChar"/>
    <w:uiPriority w:val="99"/>
    <w:unhideWhenUsed/>
    <w:rsid w:val="00A814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14CF"/>
  </w:style>
  <w:style w:type="paragraph" w:styleId="ListParagraph">
    <w:name w:val="List Paragraph"/>
    <w:basedOn w:val="Normal"/>
    <w:uiPriority w:val="34"/>
    <w:qFormat/>
    <w:rsid w:val="009E37F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903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9038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9038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03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038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038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03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03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Jeanne Moran</dc:creator>
  <cp:keywords/>
  <dc:description/>
  <cp:lastModifiedBy>Farley, Shawn</cp:lastModifiedBy>
  <cp:revision>6</cp:revision>
  <dcterms:created xsi:type="dcterms:W3CDTF">2017-10-02T14:57:00Z</dcterms:created>
  <dcterms:modified xsi:type="dcterms:W3CDTF">2017-10-17T18:09:00Z</dcterms:modified>
</cp:coreProperties>
</file>